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F8" w:rsidRPr="0034711F" w:rsidRDefault="004464F8" w:rsidP="004464F8">
      <w:pPr>
        <w:jc w:val="center"/>
        <w:rPr>
          <w:b/>
        </w:rPr>
      </w:pPr>
      <w:bookmarkStart w:id="0" w:name="_GoBack"/>
      <w:bookmarkEnd w:id="0"/>
    </w:p>
    <w:p w:rsidR="004464F8" w:rsidRPr="0034711F" w:rsidRDefault="004464F8" w:rsidP="004464F8">
      <w:pPr>
        <w:jc w:val="center"/>
        <w:rPr>
          <w:b/>
        </w:rPr>
      </w:pPr>
      <w:r w:rsidRPr="0034711F">
        <w:rPr>
          <w:b/>
        </w:rPr>
        <w:t>VSV.G pseudotyped retroviral packaging system –PEI transfection protocol</w:t>
      </w:r>
    </w:p>
    <w:p w:rsidR="004464F8" w:rsidRPr="0034711F" w:rsidRDefault="004464F8" w:rsidP="004464F8">
      <w:pPr>
        <w:jc w:val="center"/>
      </w:pPr>
    </w:p>
    <w:p w:rsidR="004464F8" w:rsidRPr="0034711F" w:rsidRDefault="004464F8" w:rsidP="004464F8">
      <w:r w:rsidRPr="0034711F">
        <w:t>Seed 2.5 x 10^6 293T cells in one 15cm dish in 15 ml DMEM with 10% serum and 1% pen/strep. For a standard prep from 12 dishes you will need to start with 3 dishes. Grow until 90% confluent (~ 3 days) and then split 1:4 to give twelve 15cm dishes. Allow cells to grown until 60% confluent.</w:t>
      </w:r>
    </w:p>
    <w:p w:rsidR="004464F8" w:rsidRPr="0034711F" w:rsidRDefault="004464F8" w:rsidP="004464F8">
      <w:pPr>
        <w:rPr>
          <w:b/>
        </w:rPr>
      </w:pPr>
    </w:p>
    <w:p w:rsidR="004464F8" w:rsidRPr="0034711F" w:rsidRDefault="004464F8" w:rsidP="004464F8">
      <w:r w:rsidRPr="0034711F">
        <w:rPr>
          <w:b/>
        </w:rPr>
        <w:t>PEI transfection</w:t>
      </w:r>
    </w:p>
    <w:p w:rsidR="004464F8" w:rsidRPr="0034711F" w:rsidRDefault="004464F8" w:rsidP="004464F8">
      <w:r w:rsidRPr="0034711F">
        <w:t xml:space="preserve"> 2 hours prior to transfection, remove medium and replace with 15ml fresh pre-warmed growth medium containing 25mM HEPES.</w:t>
      </w:r>
    </w:p>
    <w:p w:rsidR="004464F8" w:rsidRPr="0034711F" w:rsidRDefault="004464F8" w:rsidP="004464F8"/>
    <w:p w:rsidR="004464F8" w:rsidRPr="0034711F" w:rsidRDefault="004464F8" w:rsidP="004464F8">
      <w:r w:rsidRPr="0034711F">
        <w:t>Prepare your DNA mix as follows. Amounts are given for a 1x15 cm dish. Scale up as appropriate for the number of dishes you have.</w:t>
      </w:r>
    </w:p>
    <w:p w:rsidR="004464F8" w:rsidRPr="0034711F" w:rsidRDefault="004464F8" w:rsidP="004464F8"/>
    <w:p w:rsidR="004464F8" w:rsidRPr="0034711F" w:rsidRDefault="004464F8" w:rsidP="004464F8">
      <w:pPr>
        <w:rPr>
          <w:b/>
        </w:rPr>
      </w:pPr>
      <w:r w:rsidRPr="0034711F">
        <w:rPr>
          <w:b/>
        </w:rPr>
        <w:t>Vector</w:t>
      </w:r>
      <w:r w:rsidRPr="0034711F">
        <w:rPr>
          <w:b/>
        </w:rPr>
        <w:tab/>
      </w:r>
      <w:r w:rsidRPr="0034711F">
        <w:rPr>
          <w:b/>
        </w:rPr>
        <w:tab/>
      </w:r>
      <w:r w:rsidRPr="0034711F">
        <w:rPr>
          <w:b/>
        </w:rPr>
        <w:tab/>
        <w:t>amount(ug)</w:t>
      </w:r>
      <w:r w:rsidRPr="0034711F">
        <w:rPr>
          <w:b/>
        </w:rPr>
        <w:tab/>
      </w:r>
      <w:r w:rsidRPr="0034711F">
        <w:rPr>
          <w:b/>
        </w:rPr>
        <w:tab/>
      </w:r>
      <w:r w:rsidRPr="0034711F">
        <w:rPr>
          <w:b/>
        </w:rPr>
        <w:tab/>
      </w:r>
      <w:r w:rsidRPr="0034711F">
        <w:rPr>
          <w:b/>
        </w:rPr>
        <w:tab/>
        <w:t>Size (kb)</w:t>
      </w:r>
    </w:p>
    <w:p w:rsidR="004464F8" w:rsidRPr="0034711F" w:rsidRDefault="004464F8" w:rsidP="004464F8">
      <w:r w:rsidRPr="0034711F">
        <w:t>Transfer plasmid</w:t>
      </w:r>
      <w:r w:rsidRPr="0034711F">
        <w:tab/>
        <w:t>5</w:t>
      </w:r>
      <w:r w:rsidRPr="0034711F">
        <w:tab/>
      </w:r>
      <w:r w:rsidRPr="0034711F">
        <w:tab/>
      </w:r>
      <w:r w:rsidRPr="0034711F">
        <w:tab/>
      </w:r>
      <w:r w:rsidRPr="0034711F">
        <w:tab/>
      </w:r>
      <w:r w:rsidRPr="0034711F">
        <w:tab/>
        <w:t>~8-9</w:t>
      </w:r>
    </w:p>
    <w:p w:rsidR="004464F8" w:rsidRPr="0034711F" w:rsidRDefault="004464F8" w:rsidP="004464F8">
      <w:r w:rsidRPr="0034711F">
        <w:t>pCL plasmid</w:t>
      </w:r>
      <w:r w:rsidRPr="0034711F">
        <w:tab/>
      </w:r>
      <w:r w:rsidRPr="0034711F">
        <w:tab/>
        <w:t>7.5</w:t>
      </w:r>
      <w:r w:rsidRPr="0034711F">
        <w:tab/>
      </w:r>
      <w:r w:rsidRPr="0034711F">
        <w:tab/>
      </w:r>
      <w:r w:rsidRPr="0034711F">
        <w:tab/>
      </w:r>
      <w:r w:rsidRPr="0034711F">
        <w:tab/>
      </w:r>
      <w:r w:rsidRPr="0034711F">
        <w:tab/>
        <w:t>8.8</w:t>
      </w:r>
    </w:p>
    <w:p w:rsidR="004464F8" w:rsidRPr="0034711F" w:rsidRDefault="004464F8" w:rsidP="004464F8">
      <w:r w:rsidRPr="0034711F">
        <w:t>pMDL.G (VSV.G)</w:t>
      </w:r>
      <w:r w:rsidRPr="0034711F">
        <w:tab/>
        <w:t>5</w:t>
      </w:r>
      <w:r w:rsidRPr="0034711F">
        <w:tab/>
      </w:r>
      <w:r w:rsidRPr="0034711F">
        <w:tab/>
      </w:r>
      <w:r w:rsidRPr="0034711F">
        <w:tab/>
      </w:r>
      <w:r w:rsidRPr="0034711F">
        <w:tab/>
      </w:r>
      <w:r w:rsidRPr="0034711F">
        <w:tab/>
        <w:t>5.8</w:t>
      </w:r>
    </w:p>
    <w:p w:rsidR="004464F8" w:rsidRPr="00AE5DC4" w:rsidRDefault="004464F8" w:rsidP="004464F8">
      <w:pPr>
        <w:rPr>
          <w:b/>
        </w:rPr>
      </w:pPr>
    </w:p>
    <w:p w:rsidR="004464F8" w:rsidRPr="0034711F" w:rsidRDefault="004464F8" w:rsidP="004464F8">
      <w:r w:rsidRPr="00AE5DC4">
        <w:rPr>
          <w:b/>
        </w:rPr>
        <w:t>Per plate</w:t>
      </w:r>
      <w:r w:rsidRPr="0034711F">
        <w:t xml:space="preserve">  - add DNA to a tube containing 0.5ml of pre-warmed Optimem medium. Add PEI from stock solution (1mg/ml in 1xPBS) at a ratio of 4:1 v/w (PEI:DNA). Vortex at max speed for 10-15 seconds and incubate for 5 min at 37 degrees.</w:t>
      </w:r>
    </w:p>
    <w:p w:rsidR="004464F8" w:rsidRPr="0034711F" w:rsidRDefault="004464F8" w:rsidP="004464F8">
      <w:r w:rsidRPr="0034711F">
        <w:t>Add the transfection complex drop-wise to a 15cm plate, swirl briefly to mix and incubate for 8 hours at 3.5% CO2, 35 degrees C. Replace medium with 10 ml of fresh growth medium + 25mM HEPES and incubate as above until 48 hours post-transfection.</w:t>
      </w:r>
    </w:p>
    <w:p w:rsidR="004464F8" w:rsidRPr="0034711F" w:rsidRDefault="004464F8" w:rsidP="004464F8"/>
    <w:p w:rsidR="004464F8" w:rsidRPr="003C6726" w:rsidRDefault="004464F8" w:rsidP="004464F8">
      <w:pPr>
        <w:rPr>
          <w:color w:val="FF0000"/>
        </w:rPr>
      </w:pPr>
      <w:r w:rsidRPr="003C6726">
        <w:rPr>
          <w:color w:val="FF0000"/>
        </w:rPr>
        <w:t xml:space="preserve">Note: 16 hours after transfection you can add Sodium Butyrate (10mM final concentration, make a 1M stock solution of TC grade Sodium butyrate in water and filter sterilize) to each dish. This is known to increase the titer of lentivirus pseudotyped with non-VSV glycoproteins and may increase the titer of VSV.G pseudotyped retrovirus. </w:t>
      </w:r>
    </w:p>
    <w:p w:rsidR="004464F8" w:rsidRPr="0034711F" w:rsidRDefault="004464F8" w:rsidP="004464F8"/>
    <w:p w:rsidR="004464F8" w:rsidRPr="0034711F" w:rsidRDefault="004464F8" w:rsidP="004464F8">
      <w:r w:rsidRPr="0034711F">
        <w:rPr>
          <w:b/>
        </w:rPr>
        <w:t>Virus collection</w:t>
      </w:r>
      <w:r w:rsidRPr="0034711F">
        <w:t>.</w:t>
      </w:r>
    </w:p>
    <w:p w:rsidR="004464F8" w:rsidRPr="0034711F" w:rsidRDefault="004464F8" w:rsidP="004464F8">
      <w:r w:rsidRPr="0034711F">
        <w:t>1. Remove medium from each dish and pool. Store @ 4 degrees. Add 5 ml fresh GM+25mM HEPES and incubate overnight as above (60-72 hours post transfection).</w:t>
      </w:r>
    </w:p>
    <w:p w:rsidR="004464F8" w:rsidRPr="0034711F" w:rsidRDefault="004464F8" w:rsidP="004464F8">
      <w:r w:rsidRPr="0034711F">
        <w:t>2. Collect 2</w:t>
      </w:r>
      <w:r w:rsidRPr="0034711F">
        <w:rPr>
          <w:vertAlign w:val="superscript"/>
        </w:rPr>
        <w:t>nd</w:t>
      </w:r>
      <w:r w:rsidRPr="0034711F">
        <w:t xml:space="preserve"> lot of medium from each dish and pool with previous harvest.</w:t>
      </w:r>
    </w:p>
    <w:p w:rsidR="004464F8" w:rsidRPr="0034711F" w:rsidRDefault="004464F8" w:rsidP="004464F8">
      <w:r w:rsidRPr="0034711F">
        <w:t>3. Spin medium at 3,000xg for 15 min @ 4 degrees to pellet cell debris.</w:t>
      </w:r>
    </w:p>
    <w:p w:rsidR="004464F8" w:rsidRDefault="004464F8" w:rsidP="004464F8">
      <w:pPr>
        <w:rPr>
          <w:rFonts w:ascii="Times-Roman" w:hAnsi="Times-Roman"/>
          <w:szCs w:val="16"/>
        </w:rPr>
      </w:pPr>
      <w:r w:rsidRPr="0034711F">
        <w:t>4. Filter supernatants through a 0.22um filter unit (Millipore Durapore or equivalent low protein binding, fast flow membrane)</w:t>
      </w:r>
      <w:r>
        <w:rPr>
          <w:rFonts w:ascii="Times-Roman" w:hAnsi="Times-Roman"/>
          <w:szCs w:val="16"/>
        </w:rPr>
        <w:t xml:space="preserve"> and proceed to purification steps.</w:t>
      </w:r>
    </w:p>
    <w:p w:rsidR="004464F8" w:rsidRDefault="004464F8" w:rsidP="004464F8">
      <w:pPr>
        <w:rPr>
          <w:rFonts w:ascii="Times-Roman" w:hAnsi="Times-Roman"/>
          <w:szCs w:val="16"/>
        </w:rPr>
      </w:pPr>
    </w:p>
    <w:p w:rsidR="004464F8" w:rsidRPr="0034711F" w:rsidRDefault="004464F8" w:rsidP="004464F8">
      <w:pPr>
        <w:rPr>
          <w:rFonts w:ascii="Times-Roman" w:hAnsi="Times-Roman"/>
          <w:szCs w:val="16"/>
        </w:rPr>
      </w:pPr>
      <w:r w:rsidRPr="0034711F">
        <w:rPr>
          <w:rFonts w:ascii="Times-Roman" w:hAnsi="Times-Roman"/>
          <w:b/>
          <w:szCs w:val="16"/>
        </w:rPr>
        <w:t>Virus purification.</w:t>
      </w:r>
    </w:p>
    <w:p w:rsidR="004464F8" w:rsidRDefault="004464F8" w:rsidP="004464F8">
      <w:pPr>
        <w:rPr>
          <w:rFonts w:ascii="Times-Roman" w:hAnsi="Times-Roman"/>
          <w:sz w:val="22"/>
          <w:szCs w:val="22"/>
        </w:rPr>
      </w:pPr>
      <w:r w:rsidRPr="0034711F">
        <w:rPr>
          <w:rFonts w:ascii="Times-Roman" w:hAnsi="Times-Roman"/>
          <w:szCs w:val="16"/>
        </w:rPr>
        <w:t xml:space="preserve">Follow purification steps as described for lentivirus in </w:t>
      </w:r>
      <w:r>
        <w:rPr>
          <w:rFonts w:ascii="Times-Roman" w:hAnsi="Times-Roman"/>
          <w:sz w:val="22"/>
          <w:szCs w:val="22"/>
        </w:rPr>
        <w:t>Tiscornia, Singer &amp; Verma (2006).</w:t>
      </w:r>
    </w:p>
    <w:p w:rsidR="004464F8" w:rsidRDefault="004464F8" w:rsidP="004464F8">
      <w:pPr>
        <w:rPr>
          <w:rFonts w:ascii="Times-Roman" w:hAnsi="Times-Roman"/>
          <w:sz w:val="22"/>
          <w:szCs w:val="22"/>
        </w:rPr>
      </w:pPr>
    </w:p>
    <w:p w:rsidR="004464F8" w:rsidRPr="0008729F" w:rsidRDefault="004464F8" w:rsidP="004464F8">
      <w:r w:rsidRPr="0008729F">
        <w:rPr>
          <w:b/>
        </w:rPr>
        <w:t>To Make the PEI solution</w:t>
      </w:r>
      <w:r w:rsidRPr="0034711F">
        <w:t xml:space="preserve"> – pH 1xPBS to 4.5 using HCl. Add 50 mg of 25KD linear PEI (Polysciences #</w:t>
      </w:r>
      <w:r w:rsidRPr="0008729F">
        <w:t>23966-2</w:t>
      </w:r>
      <w:r>
        <w:t xml:space="preserve">) to 50ml 1xPBS pH4.5.  Place in a 75 degree waterbath and </w:t>
      </w:r>
      <w:r>
        <w:lastRenderedPageBreak/>
        <w:t>vortex every 10 min until completely dissolved. Cool to room temp and filter sterilize through a 0.22um syringe filter. Aliquot and store at -20.</w:t>
      </w:r>
    </w:p>
    <w:sectPr w:rsidR="004464F8" w:rsidRPr="0008729F" w:rsidSect="004464F8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F8" w:rsidRDefault="004464F8">
      <w:r>
        <w:separator/>
      </w:r>
    </w:p>
  </w:endnote>
  <w:endnote w:type="continuationSeparator" w:id="0">
    <w:p w:rsidR="004464F8" w:rsidRDefault="0044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F8" w:rsidRDefault="004464F8">
      <w:r>
        <w:separator/>
      </w:r>
    </w:p>
  </w:footnote>
  <w:footnote w:type="continuationSeparator" w:id="0">
    <w:p w:rsidR="004464F8" w:rsidRDefault="004464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F8" w:rsidRDefault="00F9555A">
    <w:pPr>
      <w:pStyle w:val="Header"/>
    </w:pPr>
    <w:r>
      <w:rPr>
        <w:noProof/>
      </w:rPr>
      <w:drawing>
        <wp:inline distT="0" distB="0" distL="0" distR="0">
          <wp:extent cx="2794000" cy="447040"/>
          <wp:effectExtent l="0" t="0" r="0" b="10160"/>
          <wp:docPr id="1" name="Picture 1" descr="Salk_logo_3col_C_pos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k_logo_3col_C_pos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4F8">
      <w:t xml:space="preserve"> - Viral Vector Core facility. </w:t>
    </w:r>
    <w:r w:rsidR="004464F8">
      <w:fldChar w:fldCharType="begin"/>
    </w:r>
    <w:r w:rsidR="004464F8">
      <w:instrText xml:space="preserve"> DATE \@ "M/d/yy" </w:instrText>
    </w:r>
    <w:r w:rsidR="004464F8">
      <w:fldChar w:fldCharType="separate"/>
    </w:r>
    <w:r>
      <w:rPr>
        <w:noProof/>
      </w:rPr>
      <w:t>10/26/15</w:t>
    </w:r>
    <w:r w:rsidR="004464F8">
      <w:fldChar w:fldCharType="end"/>
    </w:r>
  </w:p>
  <w:p w:rsidR="004464F8" w:rsidRDefault="00446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55"/>
    <w:rsid w:val="0034799D"/>
    <w:rsid w:val="004464F8"/>
    <w:rsid w:val="00F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32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2BA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32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2B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Trono Lab 2nd generation packaging system – PEI transfection protocol</vt:lpstr>
    </vt:vector>
  </TitlesOfParts>
  <Company>UCSD School of Medicine</Company>
  <LinksUpToDate>false</LinksUpToDate>
  <CharactersWithSpaces>2469</CharactersWithSpaces>
  <SharedDoc>false</SharedDoc>
  <HLinks>
    <vt:vector size="6" baseType="variant">
      <vt:variant>
        <vt:i4>4259919</vt:i4>
      </vt:variant>
      <vt:variant>
        <vt:i4>4533</vt:i4>
      </vt:variant>
      <vt:variant>
        <vt:i4>1025</vt:i4>
      </vt:variant>
      <vt:variant>
        <vt:i4>1</vt:i4>
      </vt:variant>
      <vt:variant>
        <vt:lpwstr>Salk_logo_3col_C_pos_PC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Trono Lab 2nd generation packaging system – PEI transfection protocol</dc:title>
  <dc:subject/>
  <dc:creator>Williams Lab</dc:creator>
  <cp:keywords/>
  <cp:lastModifiedBy>Liz Grabowski</cp:lastModifiedBy>
  <cp:revision>2</cp:revision>
  <cp:lastPrinted>2009-03-26T17:13:00Z</cp:lastPrinted>
  <dcterms:created xsi:type="dcterms:W3CDTF">2015-10-26T21:00:00Z</dcterms:created>
  <dcterms:modified xsi:type="dcterms:W3CDTF">2015-10-26T21:00:00Z</dcterms:modified>
</cp:coreProperties>
</file>