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21512" w14:textId="12AE011A" w:rsidR="00427D3C" w:rsidRPr="00A73911" w:rsidRDefault="00AB4A9D" w:rsidP="006F73D6">
      <w:pPr>
        <w:tabs>
          <w:tab w:val="left" w:pos="450"/>
        </w:tabs>
        <w:ind w:left="180"/>
        <w:rPr>
          <w:rFonts w:asciiTheme="majorHAnsi" w:hAnsiTheme="majorHAnsi"/>
          <w:sz w:val="26"/>
          <w:szCs w:val="26"/>
        </w:rPr>
      </w:pPr>
      <w:r w:rsidRPr="00A73911">
        <w:rPr>
          <w:rFonts w:asciiTheme="majorHAnsi" w:hAnsiTheme="majorHAnsi"/>
          <w:sz w:val="32"/>
          <w:szCs w:val="32"/>
        </w:rPr>
        <w:t xml:space="preserve">Flow </w:t>
      </w:r>
      <w:r w:rsidR="0023529E">
        <w:rPr>
          <w:rFonts w:asciiTheme="majorHAnsi" w:hAnsiTheme="majorHAnsi"/>
          <w:sz w:val="32"/>
          <w:szCs w:val="32"/>
        </w:rPr>
        <w:t xml:space="preserve">Cytometry Core Facility – A3 </w:t>
      </w:r>
      <w:r w:rsidR="00546DBB">
        <w:rPr>
          <w:rFonts w:asciiTheme="majorHAnsi" w:hAnsiTheme="majorHAnsi"/>
          <w:sz w:val="32"/>
          <w:szCs w:val="32"/>
        </w:rPr>
        <w:t>V2</w:t>
      </w:r>
      <w:r w:rsidR="002E18E7" w:rsidRPr="00A73911">
        <w:rPr>
          <w:rFonts w:asciiTheme="majorHAnsi" w:hAnsiTheme="majorHAnsi"/>
          <w:color w:val="FF0000"/>
          <w:sz w:val="26"/>
          <w:szCs w:val="26"/>
        </w:rPr>
        <w:t xml:space="preserve"> </w:t>
      </w:r>
      <w:r w:rsidR="00EA4CFD">
        <w:rPr>
          <w:rFonts w:asciiTheme="majorHAnsi" w:hAnsiTheme="majorHAnsi"/>
          <w:color w:val="FF0000"/>
          <w:sz w:val="22"/>
          <w:szCs w:val="26"/>
        </w:rPr>
        <w:t xml:space="preserve">Email completed form to </w:t>
      </w:r>
      <w:hyperlink r:id="rId5" w:history="1">
        <w:r w:rsidR="00EA4CFD" w:rsidRPr="0061561D">
          <w:rPr>
            <w:rStyle w:val="Hyperlink"/>
            <w:rFonts w:asciiTheme="majorHAnsi" w:hAnsiTheme="majorHAnsi"/>
            <w:sz w:val="22"/>
            <w:szCs w:val="26"/>
          </w:rPr>
          <w:t>fccf@salk.edu</w:t>
        </w:r>
      </w:hyperlink>
      <w:r w:rsidR="00EA4CFD">
        <w:rPr>
          <w:rFonts w:asciiTheme="majorHAnsi" w:hAnsiTheme="majorHAnsi"/>
          <w:sz w:val="22"/>
          <w:szCs w:val="26"/>
        </w:rPr>
        <w:t xml:space="preserve"> </w:t>
      </w:r>
      <w:r w:rsidR="00EA4CFD" w:rsidRPr="00AF3E8E">
        <w:rPr>
          <w:rFonts w:asciiTheme="majorHAnsi" w:hAnsiTheme="majorHAnsi"/>
          <w:color w:val="FF0000"/>
          <w:sz w:val="22"/>
          <w:szCs w:val="26"/>
        </w:rPr>
        <w:t xml:space="preserve">for </w:t>
      </w:r>
      <w:r w:rsidR="00EA4CFD">
        <w:rPr>
          <w:rFonts w:asciiTheme="majorHAnsi" w:hAnsiTheme="majorHAnsi"/>
          <w:color w:val="FF0000"/>
          <w:sz w:val="22"/>
          <w:szCs w:val="26"/>
        </w:rPr>
        <w:t>scheduling access</w:t>
      </w:r>
    </w:p>
    <w:p w14:paraId="469F12EE" w14:textId="77777777" w:rsidR="00750661" w:rsidRPr="00A73911" w:rsidRDefault="00750661" w:rsidP="00972A2F">
      <w:pPr>
        <w:rPr>
          <w:rFonts w:asciiTheme="majorHAnsi" w:hAnsiTheme="majorHAnsi"/>
          <w:sz w:val="6"/>
          <w:szCs w:val="32"/>
        </w:rPr>
      </w:pPr>
    </w:p>
    <w:p w14:paraId="5FA6018F" w14:textId="77777777" w:rsidR="003E0A88" w:rsidRDefault="003E0A88" w:rsidP="003E0A88">
      <w:pPr>
        <w:ind w:firstLine="180"/>
        <w:rPr>
          <w:rFonts w:asciiTheme="majorHAnsi" w:hAnsiTheme="majorHAnsi"/>
          <w:b/>
          <w:bCs/>
        </w:rPr>
      </w:pPr>
      <w:r w:rsidRPr="003E0A88">
        <w:rPr>
          <w:rFonts w:asciiTheme="majorHAnsi" w:hAnsiTheme="majorHAnsi"/>
        </w:rPr>
        <w:t>Conditions and Acknowledgement form for use</w:t>
      </w:r>
      <w:r>
        <w:rPr>
          <w:rFonts w:asciiTheme="majorHAnsi" w:hAnsiTheme="majorHAnsi"/>
        </w:rPr>
        <w:t>.</w:t>
      </w:r>
      <w:r w:rsidRPr="003E0A8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Read also</w:t>
      </w:r>
      <w:r w:rsidRPr="003E0A88">
        <w:rPr>
          <w:rFonts w:asciiTheme="majorHAnsi" w:hAnsiTheme="majorHAnsi"/>
        </w:rPr>
        <w:t xml:space="preserve"> Usage Guide on </w:t>
      </w:r>
      <w:proofErr w:type="spellStart"/>
      <w:r w:rsidRPr="003E0A88">
        <w:rPr>
          <w:rFonts w:asciiTheme="majorHAnsi" w:hAnsiTheme="majorHAnsi"/>
        </w:rPr>
        <w:t>Salkland</w:t>
      </w:r>
      <w:proofErr w:type="spellEnd"/>
      <w:r>
        <w:rPr>
          <w:rFonts w:asciiTheme="majorHAnsi" w:hAnsiTheme="majorHAnsi"/>
        </w:rPr>
        <w:t xml:space="preserve"> </w:t>
      </w:r>
      <w:r w:rsidRPr="003E0A88">
        <w:rPr>
          <w:rFonts w:asciiTheme="majorHAnsi" w:hAnsiTheme="majorHAnsi"/>
          <w:b/>
          <w:bCs/>
        </w:rPr>
        <w:t>salk.edu/</w:t>
      </w:r>
      <w:proofErr w:type="spellStart"/>
      <w:r w:rsidRPr="003E0A88">
        <w:rPr>
          <w:rFonts w:asciiTheme="majorHAnsi" w:hAnsiTheme="majorHAnsi"/>
          <w:b/>
          <w:bCs/>
        </w:rPr>
        <w:t>fccfaccess</w:t>
      </w:r>
      <w:proofErr w:type="spellEnd"/>
      <w:r w:rsidRPr="003E0A88">
        <w:rPr>
          <w:rFonts w:asciiTheme="majorHAnsi" w:hAnsiTheme="majorHAnsi"/>
          <w:b/>
          <w:bCs/>
        </w:rPr>
        <w:t xml:space="preserve"> &gt; Help Files</w:t>
      </w:r>
    </w:p>
    <w:p w14:paraId="7E96C7A0" w14:textId="77777777" w:rsidR="003E0A88" w:rsidRPr="003E0A88" w:rsidRDefault="003E0A88" w:rsidP="003E0A88">
      <w:pPr>
        <w:ind w:firstLine="180"/>
        <w:rPr>
          <w:rFonts w:asciiTheme="majorHAnsi" w:hAnsiTheme="majorHAnsi"/>
        </w:rPr>
      </w:pPr>
    </w:p>
    <w:p w14:paraId="79754EEA" w14:textId="0D3AC21C" w:rsidR="006647D5" w:rsidRPr="00A73911" w:rsidRDefault="00164755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>FCCF has</w:t>
      </w:r>
      <w:r w:rsidR="00000E7A" w:rsidRPr="00A73911">
        <w:rPr>
          <w:rFonts w:asciiTheme="majorHAnsi" w:hAnsiTheme="majorHAnsi"/>
        </w:rPr>
        <w:t xml:space="preserve"> </w:t>
      </w:r>
      <w:r w:rsidR="00AF4A22" w:rsidRPr="00A73911">
        <w:rPr>
          <w:rFonts w:asciiTheme="majorHAnsi" w:hAnsiTheme="majorHAnsi"/>
        </w:rPr>
        <w:t>analyzers</w:t>
      </w:r>
      <w:r w:rsidR="00000E7A" w:rsidRPr="00A73911">
        <w:rPr>
          <w:rFonts w:asciiTheme="majorHAnsi" w:hAnsiTheme="majorHAnsi"/>
        </w:rPr>
        <w:t xml:space="preserve"> in 2 places:</w:t>
      </w:r>
      <w:r w:rsidR="00C80735" w:rsidRPr="00A73911">
        <w:rPr>
          <w:rFonts w:asciiTheme="majorHAnsi" w:hAnsiTheme="majorHAnsi"/>
        </w:rPr>
        <w:t xml:space="preserve"> </w:t>
      </w:r>
      <w:r w:rsidR="006647D5" w:rsidRPr="00A73911">
        <w:rPr>
          <w:rFonts w:asciiTheme="majorHAnsi" w:hAnsiTheme="majorHAnsi"/>
        </w:rPr>
        <w:t>“</w:t>
      </w:r>
      <w:r w:rsidR="00000E7A" w:rsidRPr="00A73911">
        <w:rPr>
          <w:rFonts w:asciiTheme="majorHAnsi" w:hAnsiTheme="majorHAnsi"/>
        </w:rPr>
        <w:t>Parker Room</w:t>
      </w:r>
      <w:r w:rsidR="006647D5" w:rsidRPr="00A73911">
        <w:rPr>
          <w:rFonts w:asciiTheme="majorHAnsi" w:hAnsiTheme="majorHAnsi"/>
        </w:rPr>
        <w:t xml:space="preserve">” </w:t>
      </w:r>
      <w:r w:rsidR="003D2FA7" w:rsidRPr="00A73911">
        <w:rPr>
          <w:rFonts w:asciiTheme="majorHAnsi" w:hAnsiTheme="majorHAnsi"/>
        </w:rPr>
        <w:t>(</w:t>
      </w:r>
      <w:r w:rsidR="0023529E">
        <w:rPr>
          <w:rFonts w:asciiTheme="majorHAnsi" w:hAnsiTheme="majorHAnsi"/>
        </w:rPr>
        <w:t>A3/</w:t>
      </w:r>
      <w:r w:rsidR="003D2FA7" w:rsidRPr="00A73911">
        <w:rPr>
          <w:rFonts w:asciiTheme="majorHAnsi" w:hAnsiTheme="majorHAnsi"/>
        </w:rPr>
        <w:t>LSRII-2/</w:t>
      </w:r>
      <w:proofErr w:type="spellStart"/>
      <w:r w:rsidR="003D2FA7" w:rsidRPr="00A73911">
        <w:rPr>
          <w:rFonts w:asciiTheme="majorHAnsi" w:hAnsiTheme="majorHAnsi"/>
        </w:rPr>
        <w:t>MACSQuant</w:t>
      </w:r>
      <w:proofErr w:type="spellEnd"/>
      <w:r w:rsidR="003D2FA7" w:rsidRPr="00A73911">
        <w:rPr>
          <w:rFonts w:asciiTheme="majorHAnsi" w:hAnsiTheme="majorHAnsi"/>
        </w:rPr>
        <w:t>/</w:t>
      </w:r>
      <w:r w:rsidR="00000E7A" w:rsidRPr="00A73911">
        <w:rPr>
          <w:rFonts w:asciiTheme="majorHAnsi" w:hAnsiTheme="majorHAnsi"/>
        </w:rPr>
        <w:t>Canto</w:t>
      </w:r>
      <w:r w:rsidR="004D34F7" w:rsidRPr="00A73911">
        <w:rPr>
          <w:rFonts w:asciiTheme="majorHAnsi" w:hAnsiTheme="majorHAnsi"/>
        </w:rPr>
        <w:t>)</w:t>
      </w:r>
      <w:r w:rsidR="00C80735" w:rsidRPr="00A73911">
        <w:rPr>
          <w:rFonts w:asciiTheme="majorHAnsi" w:hAnsiTheme="majorHAnsi"/>
        </w:rPr>
        <w:t xml:space="preserve"> </w:t>
      </w:r>
      <w:r w:rsidR="006647D5" w:rsidRPr="00A73911">
        <w:rPr>
          <w:rFonts w:asciiTheme="majorHAnsi" w:hAnsiTheme="majorHAnsi"/>
        </w:rPr>
        <w:t>or “STEM”</w:t>
      </w:r>
      <w:r w:rsidR="00000E7A" w:rsidRPr="00A73911">
        <w:rPr>
          <w:rFonts w:asciiTheme="majorHAnsi" w:hAnsiTheme="majorHAnsi"/>
        </w:rPr>
        <w:t xml:space="preserve"> (LSRII-1</w:t>
      </w:r>
      <w:r w:rsidR="00C80735" w:rsidRPr="00A73911">
        <w:rPr>
          <w:rFonts w:asciiTheme="majorHAnsi" w:hAnsiTheme="majorHAnsi"/>
        </w:rPr>
        <w:t>)</w:t>
      </w:r>
      <w:r w:rsidR="00231346" w:rsidRPr="00A73911">
        <w:rPr>
          <w:rFonts w:asciiTheme="majorHAnsi" w:hAnsiTheme="majorHAnsi"/>
        </w:rPr>
        <w:t xml:space="preserve"> that can be booked concurrently (are more than 6 feet apart).</w:t>
      </w:r>
    </w:p>
    <w:p w14:paraId="246168B6" w14:textId="77777777" w:rsidR="006C3EB2" w:rsidRDefault="003B1653" w:rsidP="006C3EB2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>
        <w:rPr>
          <w:rFonts w:asciiTheme="majorHAnsi" w:hAnsiTheme="majorHAnsi"/>
        </w:rPr>
        <w:t>Buffer</w:t>
      </w:r>
      <w:r w:rsidRPr="00E27443">
        <w:rPr>
          <w:rFonts w:asciiTheme="majorHAnsi" w:hAnsiTheme="majorHAnsi"/>
        </w:rPr>
        <w:t xml:space="preserve"> time between users: 30min </w:t>
      </w:r>
      <w:r>
        <w:rPr>
          <w:rFonts w:asciiTheme="majorHAnsi" w:hAnsiTheme="majorHAnsi"/>
        </w:rPr>
        <w:t>between users to allow for clean up and unexpected issues</w:t>
      </w:r>
    </w:p>
    <w:p w14:paraId="47FAD1C7" w14:textId="77777777" w:rsidR="00657667" w:rsidRPr="006C3EB2" w:rsidRDefault="00657667" w:rsidP="006C3EB2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6C3EB2">
        <w:rPr>
          <w:rFonts w:asciiTheme="majorHAnsi" w:hAnsiTheme="majorHAnsi"/>
          <w:b/>
          <w:bCs/>
        </w:rPr>
        <w:t xml:space="preserve">Instrument </w:t>
      </w:r>
      <w:r w:rsidR="006C3EB2" w:rsidRPr="006C3EB2">
        <w:rPr>
          <w:rFonts w:asciiTheme="majorHAnsi" w:hAnsiTheme="majorHAnsi"/>
          <w:b/>
          <w:bCs/>
        </w:rPr>
        <w:t xml:space="preserve">operation is subject to new usage instructions available </w:t>
      </w:r>
      <w:r w:rsidR="006C3EB2" w:rsidRPr="006C3EB2">
        <w:rPr>
          <w:rFonts w:asciiTheme="majorHAnsi" w:hAnsiTheme="majorHAnsi"/>
        </w:rPr>
        <w:t xml:space="preserve">on </w:t>
      </w:r>
      <w:proofErr w:type="spellStart"/>
      <w:r w:rsidR="006C3EB2" w:rsidRPr="006C3EB2">
        <w:rPr>
          <w:rFonts w:asciiTheme="majorHAnsi" w:hAnsiTheme="majorHAnsi"/>
        </w:rPr>
        <w:t>Salkland</w:t>
      </w:r>
      <w:proofErr w:type="spellEnd"/>
      <w:r w:rsidR="006C3EB2" w:rsidRPr="006C3EB2">
        <w:rPr>
          <w:rFonts w:asciiTheme="majorHAnsi" w:hAnsiTheme="majorHAnsi"/>
        </w:rPr>
        <w:t xml:space="preserve">: </w:t>
      </w:r>
      <w:r w:rsidR="006C3EB2" w:rsidRPr="006C3EB2">
        <w:rPr>
          <w:rFonts w:asciiTheme="majorHAnsi" w:hAnsiTheme="majorHAnsi"/>
          <w:b/>
          <w:bCs/>
        </w:rPr>
        <w:t>salk.edu/</w:t>
      </w:r>
      <w:proofErr w:type="spellStart"/>
      <w:r w:rsidR="006C3EB2" w:rsidRPr="006C3EB2">
        <w:rPr>
          <w:rFonts w:asciiTheme="majorHAnsi" w:hAnsiTheme="majorHAnsi"/>
          <w:b/>
          <w:bCs/>
        </w:rPr>
        <w:t>fccfaccess</w:t>
      </w:r>
      <w:proofErr w:type="spellEnd"/>
      <w:r w:rsidR="006C3EB2" w:rsidRPr="006C3EB2">
        <w:rPr>
          <w:rFonts w:asciiTheme="majorHAnsi" w:hAnsiTheme="majorHAnsi"/>
          <w:b/>
          <w:bCs/>
        </w:rPr>
        <w:t xml:space="preserve"> &gt; Help Files</w:t>
      </w:r>
    </w:p>
    <w:p w14:paraId="7C4E99F4" w14:textId="77777777" w:rsidR="00A75B01" w:rsidRPr="00A73911" w:rsidRDefault="00A75B01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 xml:space="preserve">Your first </w:t>
      </w:r>
      <w:r w:rsidR="00231346" w:rsidRPr="00A73911">
        <w:rPr>
          <w:rFonts w:asciiTheme="majorHAnsi" w:hAnsiTheme="majorHAnsi"/>
        </w:rPr>
        <w:t>autonomous</w:t>
      </w:r>
      <w:r w:rsidRPr="00A73911">
        <w:rPr>
          <w:rFonts w:asciiTheme="majorHAnsi" w:hAnsiTheme="majorHAnsi"/>
        </w:rPr>
        <w:t xml:space="preserve"> session: Plan to come M-Th during the day, and ask staff </w:t>
      </w:r>
      <w:r w:rsidRPr="00A73911">
        <w:rPr>
          <w:rFonts w:asciiTheme="majorHAnsi" w:hAnsiTheme="majorHAnsi"/>
          <w:u w:val="single"/>
        </w:rPr>
        <w:t>when</w:t>
      </w:r>
      <w:r w:rsidRPr="00A73911">
        <w:rPr>
          <w:rFonts w:asciiTheme="majorHAnsi" w:hAnsiTheme="majorHAnsi"/>
        </w:rPr>
        <w:t xml:space="preserve"> you should book your session (we will find a good time for you to book, in case you need help). Book extra time to learn how run the QC.</w:t>
      </w:r>
    </w:p>
    <w:p w14:paraId="6E751D99" w14:textId="073CD54F" w:rsidR="00A75B01" w:rsidRPr="00A73911" w:rsidRDefault="00BF4736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7B322A">
        <w:rPr>
          <w:rFonts w:asciiTheme="majorHAnsi" w:hAnsiTheme="majorHAnsi"/>
          <w:b/>
          <w:bCs/>
        </w:rPr>
        <w:t xml:space="preserve">Parker Room </w:t>
      </w:r>
      <w:r w:rsidR="0023529E">
        <w:rPr>
          <w:rFonts w:asciiTheme="majorHAnsi" w:hAnsiTheme="majorHAnsi"/>
          <w:b/>
          <w:bCs/>
        </w:rPr>
        <w:t xml:space="preserve">occupancy: </w:t>
      </w:r>
      <w:r w:rsidR="0023529E">
        <w:rPr>
          <w:rFonts w:asciiTheme="majorHAnsi" w:hAnsiTheme="majorHAnsi"/>
          <w:bCs/>
        </w:rPr>
        <w:t xml:space="preserve">Maintain 6ft distance while in room </w:t>
      </w:r>
      <w:r w:rsidR="0023529E">
        <w:rPr>
          <w:rFonts w:asciiTheme="majorHAnsi" w:hAnsiTheme="majorHAnsi"/>
        </w:rPr>
        <w:t>(</w:t>
      </w:r>
      <w:r w:rsidRPr="00A73911">
        <w:rPr>
          <w:rFonts w:asciiTheme="majorHAnsi" w:hAnsiTheme="majorHAnsi"/>
        </w:rPr>
        <w:t>priority given to instrument operators</w:t>
      </w:r>
      <w:r w:rsidR="0023529E">
        <w:rPr>
          <w:rFonts w:asciiTheme="majorHAnsi" w:hAnsiTheme="majorHAnsi"/>
        </w:rPr>
        <w:t>)</w:t>
      </w:r>
      <w:r w:rsidRPr="00A73911">
        <w:rPr>
          <w:rFonts w:asciiTheme="majorHAnsi" w:hAnsiTheme="majorHAnsi"/>
        </w:rPr>
        <w:t xml:space="preserve">. </w:t>
      </w:r>
    </w:p>
    <w:p w14:paraId="1DFD6F72" w14:textId="77777777" w:rsidR="00B61400" w:rsidRPr="00A73911" w:rsidRDefault="00A73911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  <w:b/>
        </w:rPr>
        <w:t>Only one person at an instrument unless pre-approved by core.</w:t>
      </w:r>
      <w:r w:rsidR="00C86363">
        <w:rPr>
          <w:rFonts w:asciiTheme="majorHAnsi" w:hAnsiTheme="majorHAnsi"/>
          <w:b/>
        </w:rPr>
        <w:t xml:space="preserve"> </w:t>
      </w:r>
      <w:r w:rsidR="00A75B01" w:rsidRPr="00A73911">
        <w:rPr>
          <w:rFonts w:asciiTheme="majorHAnsi" w:hAnsiTheme="majorHAnsi"/>
          <w:b/>
        </w:rPr>
        <w:t xml:space="preserve">Any time </w:t>
      </w:r>
      <w:r w:rsidR="00BF4736" w:rsidRPr="00A73911">
        <w:rPr>
          <w:rFonts w:asciiTheme="majorHAnsi" w:hAnsiTheme="majorHAnsi"/>
          <w:b/>
        </w:rPr>
        <w:t xml:space="preserve">you bring a </w:t>
      </w:r>
      <w:r w:rsidR="00A75B01" w:rsidRPr="00A73911">
        <w:rPr>
          <w:rFonts w:asciiTheme="majorHAnsi" w:hAnsiTheme="majorHAnsi"/>
          <w:b/>
        </w:rPr>
        <w:t>co-worker</w:t>
      </w:r>
      <w:r w:rsidR="00BF4736" w:rsidRPr="00A73911">
        <w:rPr>
          <w:rFonts w:asciiTheme="majorHAnsi" w:hAnsiTheme="majorHAnsi"/>
        </w:rPr>
        <w:t xml:space="preserve">, please </w:t>
      </w:r>
      <w:r w:rsidR="00A35EC0" w:rsidRPr="00A73911">
        <w:rPr>
          <w:rFonts w:asciiTheme="majorHAnsi" w:hAnsiTheme="majorHAnsi"/>
        </w:rPr>
        <w:t>indicate</w:t>
      </w:r>
      <w:r w:rsidR="00BF4736" w:rsidRPr="00A73911">
        <w:rPr>
          <w:rFonts w:asciiTheme="majorHAnsi" w:hAnsiTheme="majorHAnsi"/>
        </w:rPr>
        <w:t xml:space="preserve"> thei</w:t>
      </w:r>
      <w:r w:rsidR="00A35EC0" w:rsidRPr="00A73911">
        <w:rPr>
          <w:rFonts w:asciiTheme="majorHAnsi" w:hAnsiTheme="majorHAnsi"/>
        </w:rPr>
        <w:t xml:space="preserve">r attendance/name </w:t>
      </w:r>
      <w:r w:rsidR="00BF4736" w:rsidRPr="00A73911">
        <w:rPr>
          <w:rFonts w:asciiTheme="majorHAnsi" w:hAnsiTheme="majorHAnsi"/>
        </w:rPr>
        <w:t xml:space="preserve">on the </w:t>
      </w:r>
      <w:proofErr w:type="spellStart"/>
      <w:r w:rsidR="00BF4736" w:rsidRPr="00A73911">
        <w:rPr>
          <w:rFonts w:asciiTheme="majorHAnsi" w:hAnsiTheme="majorHAnsi"/>
        </w:rPr>
        <w:t>Logsheet</w:t>
      </w:r>
      <w:proofErr w:type="spellEnd"/>
      <w:r w:rsidR="00BF4736" w:rsidRPr="00A73911">
        <w:rPr>
          <w:rFonts w:asciiTheme="majorHAnsi" w:hAnsiTheme="majorHAnsi"/>
        </w:rPr>
        <w:t xml:space="preserve"> (for contact tracing).  </w:t>
      </w:r>
    </w:p>
    <w:p w14:paraId="1EA91B71" w14:textId="77777777" w:rsidR="00FF7C54" w:rsidRDefault="00FF7C54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 xml:space="preserve">Always check the calendar before going to the lab: be 100% aware of who is working </w:t>
      </w:r>
      <w:r w:rsidR="00BF4736" w:rsidRPr="00A73911">
        <w:rPr>
          <w:rFonts w:asciiTheme="majorHAnsi" w:hAnsiTheme="majorHAnsi"/>
        </w:rPr>
        <w:t xml:space="preserve">especially if you are jumping in on short notice ahead of a user </w:t>
      </w:r>
      <w:r w:rsidR="003B1653">
        <w:rPr>
          <w:rFonts w:asciiTheme="majorHAnsi" w:hAnsiTheme="majorHAnsi"/>
        </w:rPr>
        <w:t xml:space="preserve">– </w:t>
      </w:r>
      <w:r w:rsidR="003B1653" w:rsidRPr="003B1653">
        <w:rPr>
          <w:rFonts w:asciiTheme="majorHAnsi" w:hAnsiTheme="majorHAnsi"/>
          <w:b/>
        </w:rPr>
        <w:t>obtain their permission first</w:t>
      </w:r>
      <w:r w:rsidR="003B1653">
        <w:rPr>
          <w:rFonts w:asciiTheme="majorHAnsi" w:hAnsiTheme="majorHAnsi"/>
        </w:rPr>
        <w:t xml:space="preserve"> if there is any chance you are running late and could be present when they come to use the instrument. </w:t>
      </w:r>
    </w:p>
    <w:p w14:paraId="588E8C46" w14:textId="77777777" w:rsidR="003B1653" w:rsidRPr="00A73911" w:rsidRDefault="003B1653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>
        <w:rPr>
          <w:rFonts w:asciiTheme="majorHAnsi" w:hAnsiTheme="majorHAnsi"/>
        </w:rPr>
        <w:t>Changing to another instrument: Make a new calendar booking on the instrument you are using for</w:t>
      </w:r>
      <w:r w:rsidRPr="003B1653">
        <w:rPr>
          <w:rFonts w:asciiTheme="majorHAnsi" w:hAnsiTheme="majorHAnsi"/>
          <w:b/>
        </w:rPr>
        <w:t xml:space="preserve"> contact tracing</w:t>
      </w:r>
      <w:r>
        <w:rPr>
          <w:rFonts w:asciiTheme="majorHAnsi" w:hAnsiTheme="majorHAnsi"/>
        </w:rPr>
        <w:t xml:space="preserve"> (inform the core if you need cancellation help on the original booking).</w:t>
      </w:r>
    </w:p>
    <w:p w14:paraId="6FA84B8B" w14:textId="77777777" w:rsidR="00B862FB" w:rsidRPr="00A73911" w:rsidRDefault="00B862FB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 xml:space="preserve">Analyzers are running autoclaved MQ water (instead of PBS) as sheath at this time  </w:t>
      </w:r>
    </w:p>
    <w:p w14:paraId="266705D7" w14:textId="77777777" w:rsidR="00B862FB" w:rsidRPr="00A73911" w:rsidRDefault="00B862FB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A73911">
        <w:rPr>
          <w:rFonts w:asciiTheme="majorHAnsi" w:hAnsiTheme="majorHAnsi"/>
        </w:rPr>
        <w:t>You may be asked to execute an extended cleaning protocol if the post use QC shows it is needed</w:t>
      </w:r>
    </w:p>
    <w:p w14:paraId="5957C3C6" w14:textId="77777777" w:rsidR="00094C70" w:rsidRDefault="006647D5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4A7EB6">
        <w:rPr>
          <w:rFonts w:asciiTheme="majorHAnsi" w:hAnsiTheme="majorHAnsi"/>
          <w:b/>
        </w:rPr>
        <w:t>No drop ins</w:t>
      </w:r>
      <w:r w:rsidR="00BF4736" w:rsidRPr="004A7EB6">
        <w:rPr>
          <w:rFonts w:asciiTheme="majorHAnsi" w:hAnsiTheme="majorHAnsi"/>
          <w:b/>
        </w:rPr>
        <w:t>, bookings/appointments only</w:t>
      </w:r>
      <w:r w:rsidRPr="004A7EB6">
        <w:rPr>
          <w:rFonts w:asciiTheme="majorHAnsi" w:hAnsiTheme="majorHAnsi"/>
          <w:b/>
        </w:rPr>
        <w:t>:</w:t>
      </w:r>
      <w:r w:rsidRPr="004A7EB6">
        <w:rPr>
          <w:rFonts w:asciiTheme="majorHAnsi" w:hAnsiTheme="majorHAnsi"/>
        </w:rPr>
        <w:t xml:space="preserve"> </w:t>
      </w:r>
      <w:r w:rsidR="004A7EB6" w:rsidRPr="00E27443">
        <w:rPr>
          <w:rFonts w:asciiTheme="majorHAnsi" w:hAnsiTheme="majorHAnsi"/>
        </w:rPr>
        <w:t xml:space="preserve">You </w:t>
      </w:r>
      <w:r w:rsidR="004A7EB6" w:rsidRPr="00E27443">
        <w:rPr>
          <w:rFonts w:asciiTheme="majorHAnsi" w:hAnsiTheme="majorHAnsi"/>
          <w:u w:val="single"/>
        </w:rPr>
        <w:t>must</w:t>
      </w:r>
      <w:r w:rsidR="004A7EB6" w:rsidRPr="00E27443">
        <w:rPr>
          <w:rFonts w:asciiTheme="majorHAnsi" w:hAnsiTheme="majorHAnsi"/>
        </w:rPr>
        <w:t xml:space="preserve"> reserve a session on Infinity BEFORE using the machine. </w:t>
      </w:r>
      <w:r w:rsidR="004A7EB6" w:rsidRPr="00E27443">
        <w:rPr>
          <w:rFonts w:asciiTheme="majorHAnsi" w:hAnsiTheme="majorHAnsi"/>
          <w:i/>
          <w:iCs/>
        </w:rPr>
        <w:t>Your first autonomous session:</w:t>
      </w:r>
      <w:r w:rsidR="004A7EB6" w:rsidRPr="00E27443">
        <w:rPr>
          <w:rFonts w:asciiTheme="majorHAnsi" w:hAnsiTheme="majorHAnsi"/>
        </w:rPr>
        <w:t xml:space="preserve"> Plan to come M-Th during the day, and book extra time to learn how run the QC; ask staff </w:t>
      </w:r>
      <w:r w:rsidR="004A7EB6" w:rsidRPr="00E27443">
        <w:rPr>
          <w:rFonts w:asciiTheme="majorHAnsi" w:hAnsiTheme="majorHAnsi"/>
          <w:u w:val="single"/>
        </w:rPr>
        <w:t>when</w:t>
      </w:r>
      <w:r w:rsidR="004A7EB6" w:rsidRPr="00E27443">
        <w:rPr>
          <w:rFonts w:asciiTheme="majorHAnsi" w:hAnsiTheme="majorHAnsi"/>
        </w:rPr>
        <w:t xml:space="preserve"> you should book your session in case you need help.</w:t>
      </w:r>
      <w:r w:rsidR="004A7EB6">
        <w:rPr>
          <w:rFonts w:asciiTheme="majorHAnsi" w:hAnsiTheme="majorHAnsi"/>
        </w:rPr>
        <w:t xml:space="preserve"> </w:t>
      </w:r>
    </w:p>
    <w:p w14:paraId="16FE6563" w14:textId="77777777" w:rsidR="00554FFE" w:rsidRPr="004A7EB6" w:rsidRDefault="00231430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</w:rPr>
      </w:pPr>
      <w:r w:rsidRPr="004A7EB6">
        <w:rPr>
          <w:rFonts w:asciiTheme="majorHAnsi" w:hAnsiTheme="majorHAnsi"/>
        </w:rPr>
        <w:t>COMMUNICATE with each other</w:t>
      </w:r>
      <w:r w:rsidR="00A75B01" w:rsidRPr="004A7EB6">
        <w:rPr>
          <w:rFonts w:asciiTheme="majorHAnsi" w:hAnsiTheme="majorHAnsi"/>
        </w:rPr>
        <w:t xml:space="preserve"> by email,</w:t>
      </w:r>
      <w:r w:rsidR="00554FFE" w:rsidRPr="004A7EB6">
        <w:rPr>
          <w:rFonts w:asciiTheme="majorHAnsi" w:hAnsiTheme="majorHAnsi"/>
        </w:rPr>
        <w:t xml:space="preserve"> especially if you are delayed on an instrument</w:t>
      </w:r>
    </w:p>
    <w:p w14:paraId="3884545E" w14:textId="77777777" w:rsidR="00BB3C96" w:rsidRPr="00A73911" w:rsidRDefault="00231430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  <w:b/>
          <w:bCs/>
        </w:rPr>
      </w:pPr>
      <w:r w:rsidRPr="00A73911">
        <w:rPr>
          <w:rFonts w:asciiTheme="majorHAnsi" w:hAnsiTheme="majorHAnsi"/>
        </w:rPr>
        <w:t xml:space="preserve">Enable </w:t>
      </w:r>
      <w:proofErr w:type="spellStart"/>
      <w:r w:rsidRPr="00A73911">
        <w:rPr>
          <w:rFonts w:asciiTheme="majorHAnsi" w:hAnsiTheme="majorHAnsi"/>
        </w:rPr>
        <w:t>wifi</w:t>
      </w:r>
      <w:proofErr w:type="spellEnd"/>
      <w:r w:rsidRPr="00A73911">
        <w:rPr>
          <w:rFonts w:asciiTheme="majorHAnsi" w:hAnsiTheme="majorHAnsi"/>
        </w:rPr>
        <w:t xml:space="preserve"> calling to </w:t>
      </w:r>
      <w:r w:rsidR="00554FFE" w:rsidRPr="00A73911">
        <w:rPr>
          <w:rFonts w:asciiTheme="majorHAnsi" w:hAnsiTheme="majorHAnsi"/>
        </w:rPr>
        <w:t>use cell phone in the basement area</w:t>
      </w:r>
      <w:r w:rsidR="0061734B" w:rsidRPr="00A73911">
        <w:rPr>
          <w:rFonts w:asciiTheme="majorHAnsi" w:hAnsiTheme="majorHAnsi"/>
        </w:rPr>
        <w:t>s (FCCF or STE</w:t>
      </w:r>
      <w:r w:rsidR="00972A2F" w:rsidRPr="00A73911">
        <w:rPr>
          <w:rFonts w:asciiTheme="majorHAnsi" w:hAnsiTheme="majorHAnsi"/>
        </w:rPr>
        <w:t>M)</w:t>
      </w:r>
      <w:r w:rsidR="00BB3C96" w:rsidRPr="00A73911">
        <w:rPr>
          <w:rFonts w:asciiTheme="majorHAnsi" w:hAnsiTheme="majorHAnsi"/>
        </w:rPr>
        <w:t xml:space="preserve"> </w:t>
      </w:r>
    </w:p>
    <w:p w14:paraId="47A565FA" w14:textId="77777777" w:rsidR="00FA03C6" w:rsidRDefault="00BB3C96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  <w:b/>
          <w:bCs/>
        </w:rPr>
      </w:pPr>
      <w:r w:rsidRPr="00A73911">
        <w:rPr>
          <w:rFonts w:asciiTheme="majorHAnsi" w:hAnsiTheme="majorHAnsi"/>
        </w:rPr>
        <w:t xml:space="preserve">Access requires protocol review by FCCF (for inclusion of </w:t>
      </w:r>
      <w:proofErr w:type="spellStart"/>
      <w:r w:rsidRPr="00A73911">
        <w:rPr>
          <w:rFonts w:asciiTheme="majorHAnsi" w:hAnsiTheme="majorHAnsi"/>
        </w:rPr>
        <w:t>DNAse</w:t>
      </w:r>
      <w:proofErr w:type="spellEnd"/>
      <w:r w:rsidRPr="00A73911">
        <w:rPr>
          <w:rFonts w:asciiTheme="majorHAnsi" w:hAnsiTheme="majorHAnsi"/>
        </w:rPr>
        <w:t xml:space="preserve"> I: which steps/how much)</w:t>
      </w:r>
      <w:r w:rsidR="006F73D6" w:rsidRPr="00A73911">
        <w:rPr>
          <w:rFonts w:asciiTheme="majorHAnsi" w:hAnsiTheme="majorHAnsi"/>
        </w:rPr>
        <w:t>.</w:t>
      </w:r>
      <w:r w:rsidRPr="00A73911">
        <w:rPr>
          <w:rFonts w:asciiTheme="majorHAnsi" w:hAnsiTheme="majorHAnsi"/>
          <w:b/>
          <w:bCs/>
        </w:rPr>
        <w:t xml:space="preserve"> Please send over your protocol for review along with this form. </w:t>
      </w:r>
    </w:p>
    <w:p w14:paraId="6051CC3F" w14:textId="720AAAA0" w:rsidR="00D92518" w:rsidRDefault="009228ED" w:rsidP="006F73D6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 xml:space="preserve">Unclogging the instrument: </w:t>
      </w:r>
      <w:r w:rsidR="00D92518" w:rsidRPr="00D92518">
        <w:rPr>
          <w:rFonts w:asciiTheme="majorHAnsi" w:hAnsiTheme="majorHAnsi"/>
          <w:bCs/>
        </w:rPr>
        <w:t>Yo</w:t>
      </w:r>
      <w:r w:rsidR="00D92518">
        <w:rPr>
          <w:rFonts w:asciiTheme="majorHAnsi" w:hAnsiTheme="majorHAnsi"/>
          <w:bCs/>
        </w:rPr>
        <w:t xml:space="preserve">u will need to demonstrate </w:t>
      </w:r>
      <w:r>
        <w:rPr>
          <w:rFonts w:asciiTheme="majorHAnsi" w:hAnsiTheme="majorHAnsi"/>
          <w:bCs/>
        </w:rPr>
        <w:t>to staff that you know how to insert</w:t>
      </w:r>
      <w:r w:rsidR="00D92518">
        <w:rPr>
          <w:rFonts w:asciiTheme="majorHAnsi" w:hAnsiTheme="majorHAnsi"/>
          <w:bCs/>
        </w:rPr>
        <w:t xml:space="preserve"> the cleaning stylus wire</w:t>
      </w:r>
      <w:r w:rsidR="00AC540E">
        <w:rPr>
          <w:rFonts w:asciiTheme="majorHAnsi" w:hAnsiTheme="majorHAnsi"/>
          <w:bCs/>
        </w:rPr>
        <w:t xml:space="preserve"> for both types of</w:t>
      </w:r>
      <w:r>
        <w:rPr>
          <w:rFonts w:asciiTheme="majorHAnsi" w:hAnsiTheme="majorHAnsi"/>
          <w:bCs/>
        </w:rPr>
        <w:t xml:space="preserve"> clog</w:t>
      </w:r>
      <w:r w:rsidR="00AC540E">
        <w:rPr>
          <w:rFonts w:asciiTheme="majorHAnsi" w:hAnsiTheme="majorHAnsi"/>
          <w:bCs/>
        </w:rPr>
        <w:t xml:space="preserve"> scenarios.</w:t>
      </w:r>
      <w:r>
        <w:rPr>
          <w:rFonts w:asciiTheme="majorHAnsi" w:hAnsiTheme="majorHAnsi"/>
          <w:bCs/>
        </w:rPr>
        <w:t xml:space="preserve"> </w:t>
      </w:r>
      <w:r w:rsidR="00AC540E" w:rsidRPr="00AC540E">
        <w:rPr>
          <w:rFonts w:asciiTheme="majorHAnsi" w:hAnsiTheme="majorHAnsi"/>
          <w:b/>
          <w:bCs/>
        </w:rPr>
        <w:t xml:space="preserve">Full </w:t>
      </w:r>
      <w:r w:rsidR="00AC540E">
        <w:rPr>
          <w:rFonts w:asciiTheme="majorHAnsi" w:hAnsiTheme="majorHAnsi"/>
          <w:b/>
          <w:bCs/>
        </w:rPr>
        <w:t>obstruction</w:t>
      </w:r>
      <w:r w:rsidR="00AC540E" w:rsidRPr="00AC540E">
        <w:rPr>
          <w:rFonts w:asciiTheme="majorHAnsi" w:hAnsiTheme="majorHAnsi"/>
          <w:b/>
          <w:bCs/>
        </w:rPr>
        <w:t>:</w:t>
      </w:r>
      <w:r w:rsidR="00AC540E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 xml:space="preserve">no events displayed, </w:t>
      </w:r>
      <w:r w:rsidR="00AC540E">
        <w:rPr>
          <w:rFonts w:asciiTheme="majorHAnsi" w:hAnsiTheme="majorHAnsi"/>
          <w:bCs/>
        </w:rPr>
        <w:t>nothing taken up from tube and Prime button</w:t>
      </w:r>
      <w:r>
        <w:rPr>
          <w:rFonts w:asciiTheme="majorHAnsi" w:hAnsiTheme="majorHAnsi"/>
          <w:bCs/>
        </w:rPr>
        <w:t xml:space="preserve"> </w:t>
      </w:r>
      <w:r w:rsidR="00AC540E">
        <w:rPr>
          <w:rFonts w:asciiTheme="majorHAnsi" w:hAnsiTheme="majorHAnsi"/>
          <w:bCs/>
        </w:rPr>
        <w:t xml:space="preserve">does not generate bubbles; </w:t>
      </w:r>
      <w:r w:rsidR="004F1ED0">
        <w:rPr>
          <w:rFonts w:asciiTheme="majorHAnsi" w:hAnsiTheme="majorHAnsi"/>
          <w:b/>
          <w:bCs/>
        </w:rPr>
        <w:t>p</w:t>
      </w:r>
      <w:r w:rsidRPr="00AC540E">
        <w:rPr>
          <w:rFonts w:asciiTheme="majorHAnsi" w:hAnsiTheme="majorHAnsi"/>
          <w:b/>
          <w:bCs/>
        </w:rPr>
        <w:t xml:space="preserve">artial </w:t>
      </w:r>
      <w:r w:rsidR="00AC540E">
        <w:rPr>
          <w:rFonts w:asciiTheme="majorHAnsi" w:hAnsiTheme="majorHAnsi"/>
          <w:b/>
          <w:bCs/>
        </w:rPr>
        <w:t>obstruction</w:t>
      </w:r>
      <w:r w:rsidR="00AC540E" w:rsidRPr="00AC540E">
        <w:rPr>
          <w:rFonts w:asciiTheme="majorHAnsi" w:hAnsiTheme="majorHAnsi"/>
          <w:b/>
          <w:bCs/>
        </w:rPr>
        <w:t>:</w:t>
      </w:r>
      <w:r w:rsidR="00AC540E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 xml:space="preserve">weird looking scatter pattern </w:t>
      </w:r>
      <w:r w:rsidR="00AC540E">
        <w:rPr>
          <w:rFonts w:asciiTheme="majorHAnsi" w:hAnsiTheme="majorHAnsi"/>
          <w:bCs/>
        </w:rPr>
        <w:t>with sample and with beads, event rate fluctuates (clumpy sample).</w:t>
      </w:r>
    </w:p>
    <w:p w14:paraId="1E40BE5A" w14:textId="03742A3E" w:rsidR="00546DBB" w:rsidRPr="00546DBB" w:rsidRDefault="00546DBB" w:rsidP="00546DBB">
      <w:pPr>
        <w:pStyle w:val="ListParagraph"/>
        <w:numPr>
          <w:ilvl w:val="0"/>
          <w:numId w:val="2"/>
        </w:numPr>
        <w:ind w:left="630"/>
        <w:rPr>
          <w:rFonts w:asciiTheme="majorHAnsi" w:hAnsiTheme="majorHAnsi"/>
          <w:b/>
          <w:bCs/>
        </w:rPr>
      </w:pPr>
      <w:r w:rsidRPr="00546DBB">
        <w:rPr>
          <w:rFonts w:asciiTheme="majorHAnsi" w:hAnsiTheme="majorHAnsi"/>
          <w:b/>
          <w:bCs/>
        </w:rPr>
        <w:t xml:space="preserve">Sign up for </w:t>
      </w:r>
      <w:r w:rsidRPr="00546DBB">
        <w:rPr>
          <w:rFonts w:asciiTheme="majorHAnsi" w:hAnsiTheme="majorHAnsi"/>
          <w:b/>
          <w:bCs/>
        </w:rPr>
        <w:t>A3</w:t>
      </w:r>
      <w:r w:rsidRPr="00546DBB">
        <w:rPr>
          <w:rFonts w:asciiTheme="majorHAnsi" w:hAnsiTheme="majorHAnsi"/>
          <w:b/>
          <w:bCs/>
        </w:rPr>
        <w:t>-Users mailing</w:t>
      </w:r>
      <w:r>
        <w:rPr>
          <w:rFonts w:asciiTheme="majorHAnsi" w:hAnsiTheme="majorHAnsi"/>
        </w:rPr>
        <w:t xml:space="preserve"> list for updates on instrument protocols, repairs, and any other relevant information regarding the usage and health of the </w:t>
      </w:r>
      <w:r>
        <w:rPr>
          <w:rFonts w:asciiTheme="majorHAnsi" w:hAnsiTheme="majorHAnsi"/>
        </w:rPr>
        <w:t>A3</w:t>
      </w:r>
      <w:r>
        <w:rPr>
          <w:rFonts w:asciiTheme="majorHAnsi" w:hAnsiTheme="majorHAnsi"/>
        </w:rPr>
        <w:t xml:space="preserve">. You can do this by visiting </w:t>
      </w:r>
      <w:hyperlink r:id="rId6" w:history="1">
        <w:r w:rsidRPr="00D02A3F">
          <w:rPr>
            <w:rStyle w:val="Hyperlink"/>
          </w:rPr>
          <w:t>http://lists.salk.edu/mailman/listinfo/a3-users</w:t>
        </w:r>
      </w:hyperlink>
      <w:r>
        <w:t xml:space="preserve"> </w:t>
      </w:r>
      <w:r>
        <w:rPr>
          <w:rFonts w:asciiTheme="majorHAnsi" w:hAnsiTheme="majorHAnsi"/>
        </w:rPr>
        <w:t xml:space="preserve">, filling out the information in the </w:t>
      </w:r>
      <w:r w:rsidRPr="00501913">
        <w:rPr>
          <w:b/>
          <w:bCs/>
          <w:color w:val="000000"/>
          <w:sz w:val="20"/>
          <w:szCs w:val="20"/>
        </w:rPr>
        <w:t xml:space="preserve">Subscribing to </w:t>
      </w:r>
      <w:r>
        <w:rPr>
          <w:b/>
          <w:bCs/>
          <w:color w:val="000000"/>
          <w:sz w:val="20"/>
          <w:szCs w:val="20"/>
        </w:rPr>
        <w:t>A3</w:t>
      </w:r>
      <w:r w:rsidRPr="00501913">
        <w:rPr>
          <w:b/>
          <w:bCs/>
          <w:color w:val="000000"/>
          <w:sz w:val="20"/>
          <w:szCs w:val="20"/>
        </w:rPr>
        <w:t>-Users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asciiTheme="majorHAnsi" w:hAnsiTheme="majorHAnsi"/>
        </w:rPr>
        <w:t xml:space="preserve">section, then hitting the “subscribe” button at the bottom of the section. </w:t>
      </w:r>
    </w:p>
    <w:p w14:paraId="2F45FAC4" w14:textId="77777777" w:rsidR="004645FB" w:rsidRPr="00D92518" w:rsidRDefault="004645FB" w:rsidP="00D92518">
      <w:pPr>
        <w:rPr>
          <w:rFonts w:asciiTheme="majorHAnsi" w:hAnsiTheme="majorHAnsi"/>
          <w:b/>
          <w:bCs/>
          <w:sz w:val="22"/>
          <w:szCs w:val="22"/>
        </w:rPr>
      </w:pPr>
    </w:p>
    <w:tbl>
      <w:tblPr>
        <w:tblStyle w:val="TableGrid"/>
        <w:tblW w:w="1125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1620"/>
        <w:gridCol w:w="4005"/>
        <w:gridCol w:w="5175"/>
        <w:gridCol w:w="450"/>
      </w:tblGrid>
      <w:tr w:rsidR="00FB1F3A" w:rsidRPr="00A73911" w14:paraId="62F942B9" w14:textId="77777777" w:rsidTr="00112EB2">
        <w:tc>
          <w:tcPr>
            <w:tcW w:w="1620" w:type="dxa"/>
          </w:tcPr>
          <w:p w14:paraId="2AB20DF7" w14:textId="77777777" w:rsidR="00FB1F3A" w:rsidRPr="00DD4991" w:rsidRDefault="00FB1F3A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DD4991">
              <w:rPr>
                <w:rFonts w:asciiTheme="majorHAnsi" w:hAnsiTheme="majorHAnsi"/>
                <w:sz w:val="22"/>
                <w:szCs w:val="22"/>
              </w:rPr>
              <w:t>Name:</w:t>
            </w:r>
          </w:p>
        </w:tc>
        <w:tc>
          <w:tcPr>
            <w:tcW w:w="4005" w:type="dxa"/>
          </w:tcPr>
          <w:p w14:paraId="0BCE91A1" w14:textId="77777777" w:rsidR="00FB1F3A" w:rsidRPr="00DD4991" w:rsidRDefault="00FB1F3A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DD4991">
              <w:rPr>
                <w:rFonts w:asciiTheme="majorHAnsi" w:hAnsiTheme="majorHAnsi"/>
                <w:sz w:val="22"/>
                <w:szCs w:val="22"/>
              </w:rPr>
              <w:t>Lab:</w:t>
            </w:r>
          </w:p>
        </w:tc>
        <w:tc>
          <w:tcPr>
            <w:tcW w:w="5625" w:type="dxa"/>
            <w:gridSpan w:val="2"/>
          </w:tcPr>
          <w:p w14:paraId="0EB57940" w14:textId="77777777" w:rsidR="00FB1F3A" w:rsidRPr="00DD4991" w:rsidRDefault="00FB1F3A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DD4991">
              <w:rPr>
                <w:rFonts w:asciiTheme="majorHAnsi" w:hAnsiTheme="majorHAnsi"/>
                <w:sz w:val="22"/>
                <w:szCs w:val="22"/>
              </w:rPr>
              <w:t>Cell phone:</w:t>
            </w:r>
          </w:p>
        </w:tc>
      </w:tr>
      <w:tr w:rsidR="00415AF2" w:rsidRPr="00A73911" w14:paraId="410F5258" w14:textId="77777777" w:rsidTr="00112EB2">
        <w:tc>
          <w:tcPr>
            <w:tcW w:w="10800" w:type="dxa"/>
            <w:gridSpan w:val="3"/>
          </w:tcPr>
          <w:p w14:paraId="0F818F13" w14:textId="77777777" w:rsidR="00972A2F" w:rsidRPr="00A73911" w:rsidRDefault="00972A2F" w:rsidP="009C1BDC">
            <w:pPr>
              <w:tabs>
                <w:tab w:val="left" w:pos="630"/>
              </w:tabs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My protocol has been approved by FCCF (steps indicating use</w:t>
            </w:r>
            <w:r w:rsidR="00605743" w:rsidRPr="00A73911">
              <w:rPr>
                <w:rFonts w:asciiTheme="majorHAnsi" w:hAnsiTheme="majorHAnsi"/>
                <w:sz w:val="22"/>
                <w:szCs w:val="22"/>
              </w:rPr>
              <w:t xml:space="preserve"> of </w:t>
            </w:r>
            <w:proofErr w:type="spellStart"/>
            <w:r w:rsidR="00605743" w:rsidRPr="00A73911">
              <w:rPr>
                <w:rFonts w:asciiTheme="majorHAnsi" w:hAnsiTheme="majorHAnsi"/>
                <w:sz w:val="22"/>
                <w:szCs w:val="22"/>
              </w:rPr>
              <w:t>DNASe</w:t>
            </w:r>
            <w:proofErr w:type="spellEnd"/>
            <w:r w:rsidR="00605743" w:rsidRPr="00A73911">
              <w:rPr>
                <w:rFonts w:asciiTheme="majorHAnsi" w:hAnsiTheme="majorHAnsi"/>
                <w:sz w:val="22"/>
                <w:szCs w:val="22"/>
              </w:rPr>
              <w:t xml:space="preserve"> I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>: e.g.</w:t>
            </w:r>
            <w:r w:rsidR="009C1BDC" w:rsidRPr="00A73911">
              <w:rPr>
                <w:rFonts w:asciiTheme="majorHAnsi" w:hAnsiTheme="majorHAnsi"/>
                <w:sz w:val="22"/>
                <w:szCs w:val="22"/>
              </w:rPr>
              <w:t xml:space="preserve"> which step, and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how much) </w:t>
            </w:r>
          </w:p>
        </w:tc>
        <w:tc>
          <w:tcPr>
            <w:tcW w:w="450" w:type="dxa"/>
          </w:tcPr>
          <w:p w14:paraId="785A7389" w14:textId="77777777" w:rsidR="00972A2F" w:rsidRPr="00A73911" w:rsidRDefault="00972A2F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2A20D6" w:rsidRPr="00A73911" w14:paraId="68D16796" w14:textId="77777777" w:rsidTr="002A20D6">
        <w:trPr>
          <w:trHeight w:val="270"/>
        </w:trPr>
        <w:tc>
          <w:tcPr>
            <w:tcW w:w="10800" w:type="dxa"/>
            <w:gridSpan w:val="3"/>
          </w:tcPr>
          <w:p w14:paraId="03D6D250" w14:textId="603224DD" w:rsidR="002A20D6" w:rsidRPr="00A73911" w:rsidRDefault="002A20D6" w:rsidP="00567DA7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understand the </w:t>
            </w:r>
            <w:r>
              <w:rPr>
                <w:rFonts w:asciiTheme="majorHAnsi" w:hAnsiTheme="majorHAnsi"/>
                <w:sz w:val="22"/>
                <w:szCs w:val="22"/>
              </w:rPr>
              <w:t>A3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runs on buffer with surfactant and will fill tank using the labeled </w:t>
            </w:r>
            <w:r w:rsidR="00567DA7">
              <w:rPr>
                <w:rFonts w:asciiTheme="majorHAnsi" w:hAnsiTheme="majorHAnsi"/>
                <w:sz w:val="22"/>
                <w:szCs w:val="22"/>
              </w:rPr>
              <w:t>carboys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located by the A3</w:t>
            </w:r>
          </w:p>
        </w:tc>
        <w:tc>
          <w:tcPr>
            <w:tcW w:w="450" w:type="dxa"/>
          </w:tcPr>
          <w:p w14:paraId="634F0075" w14:textId="77777777" w:rsidR="002A20D6" w:rsidRPr="00A73911" w:rsidRDefault="002A20D6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516101" w:rsidRPr="00A73911" w14:paraId="455E597E" w14:textId="77777777" w:rsidTr="00516101">
        <w:trPr>
          <w:trHeight w:val="160"/>
        </w:trPr>
        <w:tc>
          <w:tcPr>
            <w:tcW w:w="10800" w:type="dxa"/>
            <w:gridSpan w:val="3"/>
          </w:tcPr>
          <w:p w14:paraId="20957590" w14:textId="4FCBD01F" w:rsidR="00516101" w:rsidRPr="00A73911" w:rsidRDefault="00516101" w:rsidP="002A20D6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understand the </w:t>
            </w:r>
            <w:r>
              <w:rPr>
                <w:rFonts w:asciiTheme="majorHAnsi" w:hAnsiTheme="majorHAnsi"/>
                <w:sz w:val="22"/>
                <w:szCs w:val="22"/>
              </w:rPr>
              <w:t>A3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runs on buffer with surfactant and </w:t>
            </w:r>
            <w:r w:rsidRPr="00567DA7">
              <w:rPr>
                <w:rFonts w:asciiTheme="majorHAnsi" w:hAnsiTheme="majorHAnsi"/>
                <w:b/>
                <w:sz w:val="22"/>
                <w:szCs w:val="22"/>
              </w:rPr>
              <w:t>will check with FCCF staff regarding sensitive live cell assays.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</w:tcPr>
          <w:p w14:paraId="20CBCC03" w14:textId="77777777" w:rsidR="00516101" w:rsidRPr="00A73911" w:rsidRDefault="0051610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CA08EF" w:rsidRPr="00A73911" w14:paraId="2971637D" w14:textId="77777777" w:rsidTr="00CA08EF">
        <w:trPr>
          <w:trHeight w:val="160"/>
        </w:trPr>
        <w:tc>
          <w:tcPr>
            <w:tcW w:w="10800" w:type="dxa"/>
            <w:gridSpan w:val="3"/>
          </w:tcPr>
          <w:p w14:paraId="2A16596A" w14:textId="050FF724" w:rsidR="00CA08EF" w:rsidRPr="00A73911" w:rsidRDefault="00CA08EF" w:rsidP="002A20D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 will perform tank maintenance if there is 3L or less sheath / 7L or more waste.</w:t>
            </w:r>
          </w:p>
        </w:tc>
        <w:tc>
          <w:tcPr>
            <w:tcW w:w="450" w:type="dxa"/>
            <w:vMerge w:val="restart"/>
          </w:tcPr>
          <w:p w14:paraId="367108F5" w14:textId="77777777" w:rsidR="00CA08EF" w:rsidRPr="00A73911" w:rsidRDefault="00CA08EF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CA08EF" w:rsidRPr="00A73911" w14:paraId="23ADD889" w14:textId="77777777" w:rsidTr="00112EB2">
        <w:trPr>
          <w:trHeight w:val="160"/>
        </w:trPr>
        <w:tc>
          <w:tcPr>
            <w:tcW w:w="10800" w:type="dxa"/>
            <w:gridSpan w:val="3"/>
          </w:tcPr>
          <w:p w14:paraId="5049306B" w14:textId="4880C79A" w:rsidR="00CA08EF" w:rsidRDefault="00CA08EF" w:rsidP="00CA08E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 am aware of the two audible alarms (sheath and waste) and troubleshooting steps if the waste alarms erroneously</w:t>
            </w:r>
          </w:p>
        </w:tc>
        <w:tc>
          <w:tcPr>
            <w:tcW w:w="450" w:type="dxa"/>
            <w:vMerge/>
          </w:tcPr>
          <w:p w14:paraId="22D36A9D" w14:textId="77777777" w:rsidR="00CA08EF" w:rsidRPr="00A73911" w:rsidRDefault="00CA08EF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7B21E9" w:rsidRPr="00A73911" w14:paraId="0C7ED584" w14:textId="77777777" w:rsidTr="00112EB2">
        <w:trPr>
          <w:trHeight w:val="150"/>
        </w:trPr>
        <w:tc>
          <w:tcPr>
            <w:tcW w:w="10800" w:type="dxa"/>
            <w:gridSpan w:val="3"/>
          </w:tcPr>
          <w:p w14:paraId="447FD296" w14:textId="14484B3F" w:rsidR="007B21E9" w:rsidRPr="00A73911" w:rsidRDefault="007B21E9" w:rsidP="00C95391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</w:t>
            </w:r>
            <w:r w:rsidR="00C95391">
              <w:rPr>
                <w:rFonts w:asciiTheme="majorHAnsi" w:hAnsiTheme="majorHAnsi"/>
                <w:sz w:val="22"/>
                <w:szCs w:val="22"/>
              </w:rPr>
              <w:t>know how to locate instrument related documents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C95391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="00C95391">
              <w:rPr>
                <w:rFonts w:asciiTheme="majorHAnsi" w:hAnsiTheme="majorHAnsi"/>
                <w:sz w:val="22"/>
                <w:szCs w:val="22"/>
              </w:rPr>
              <w:t>eg</w:t>
            </w:r>
            <w:proofErr w:type="spellEnd"/>
            <w:r w:rsidR="00C95391">
              <w:rPr>
                <w:rFonts w:asciiTheme="majorHAnsi" w:hAnsiTheme="majorHAnsi"/>
                <w:sz w:val="22"/>
                <w:szCs w:val="22"/>
              </w:rPr>
              <w:t xml:space="preserve"> extra trouble</w:t>
            </w:r>
            <w:r w:rsidR="002A7855">
              <w:rPr>
                <w:rFonts w:asciiTheme="majorHAnsi" w:hAnsiTheme="majorHAnsi"/>
                <w:sz w:val="22"/>
                <w:szCs w:val="22"/>
              </w:rPr>
              <w:t xml:space="preserve">shooting </w:t>
            </w:r>
            <w:proofErr w:type="gramStart"/>
            <w:r w:rsidR="00C95391">
              <w:rPr>
                <w:rFonts w:asciiTheme="majorHAnsi" w:hAnsiTheme="majorHAnsi"/>
                <w:sz w:val="22"/>
                <w:szCs w:val="22"/>
              </w:rPr>
              <w:t>SOPS</w:t>
            </w:r>
            <w:r w:rsidR="002A785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C95391">
              <w:rPr>
                <w:rFonts w:asciiTheme="majorHAnsi" w:hAnsiTheme="majorHAnsi"/>
                <w:sz w:val="22"/>
                <w:szCs w:val="22"/>
              </w:rPr>
              <w:t>)</w:t>
            </w:r>
            <w:proofErr w:type="gramEnd"/>
            <w:r w:rsidR="00C95391">
              <w:rPr>
                <w:rFonts w:asciiTheme="majorHAnsi" w:hAnsiTheme="majorHAnsi"/>
                <w:sz w:val="22"/>
                <w:szCs w:val="22"/>
              </w:rPr>
              <w:t xml:space="preserve"> on </w:t>
            </w:r>
            <w:proofErr w:type="spellStart"/>
            <w:r w:rsidR="00C95391">
              <w:rPr>
                <w:rFonts w:asciiTheme="majorHAnsi" w:hAnsiTheme="majorHAnsi"/>
                <w:sz w:val="22"/>
                <w:szCs w:val="22"/>
              </w:rPr>
              <w:t>Salkland</w:t>
            </w:r>
            <w:proofErr w:type="spellEnd"/>
            <w:r w:rsidR="00C95391">
              <w:rPr>
                <w:rFonts w:asciiTheme="majorHAnsi" w:hAnsiTheme="majorHAnsi"/>
                <w:sz w:val="22"/>
                <w:szCs w:val="22"/>
              </w:rPr>
              <w:t xml:space="preserve"> at </w:t>
            </w:r>
            <w:r w:rsidR="00C95391" w:rsidRPr="00C95391">
              <w:rPr>
                <w:rFonts w:asciiTheme="majorHAnsi" w:hAnsiTheme="majorHAnsi"/>
                <w:b/>
                <w:sz w:val="22"/>
                <w:szCs w:val="22"/>
              </w:rPr>
              <w:t>salk.edu/</w:t>
            </w:r>
            <w:proofErr w:type="spellStart"/>
            <w:r w:rsidR="00C95391" w:rsidRPr="00C95391">
              <w:rPr>
                <w:rFonts w:asciiTheme="majorHAnsi" w:hAnsiTheme="majorHAnsi"/>
                <w:b/>
                <w:sz w:val="22"/>
                <w:szCs w:val="22"/>
              </w:rPr>
              <w:t>fccfaccess</w:t>
            </w:r>
            <w:proofErr w:type="spellEnd"/>
            <w:r w:rsidR="00C95391" w:rsidRPr="00C95391">
              <w:rPr>
                <w:rFonts w:asciiTheme="majorHAnsi" w:hAnsiTheme="majorHAnsi"/>
                <w:b/>
                <w:sz w:val="22"/>
                <w:szCs w:val="22"/>
              </w:rPr>
              <w:t xml:space="preserve"> &gt; Help Files</w:t>
            </w:r>
            <w:r w:rsidR="00C9539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A7855">
              <w:rPr>
                <w:rFonts w:asciiTheme="majorHAnsi" w:hAnsiTheme="majorHAnsi"/>
                <w:sz w:val="22"/>
                <w:szCs w:val="22"/>
              </w:rPr>
              <w:t>(</w:t>
            </w:r>
            <w:r w:rsidR="007928D7">
              <w:rPr>
                <w:rFonts w:asciiTheme="majorHAnsi" w:hAnsiTheme="majorHAnsi"/>
                <w:sz w:val="22"/>
                <w:szCs w:val="22"/>
              </w:rPr>
              <w:t xml:space="preserve">a </w:t>
            </w:r>
            <w:r w:rsidR="002A7855">
              <w:rPr>
                <w:rFonts w:asciiTheme="majorHAnsi" w:hAnsiTheme="majorHAnsi"/>
                <w:sz w:val="22"/>
                <w:szCs w:val="22"/>
              </w:rPr>
              <w:t xml:space="preserve">desktop link </w:t>
            </w:r>
            <w:r w:rsidR="007928D7">
              <w:rPr>
                <w:rFonts w:asciiTheme="majorHAnsi" w:hAnsiTheme="majorHAnsi"/>
                <w:sz w:val="22"/>
                <w:szCs w:val="22"/>
              </w:rPr>
              <w:t xml:space="preserve">is provided </w:t>
            </w:r>
            <w:r w:rsidR="002A7855">
              <w:rPr>
                <w:rFonts w:asciiTheme="majorHAnsi" w:hAnsiTheme="majorHAnsi"/>
                <w:sz w:val="22"/>
                <w:szCs w:val="22"/>
              </w:rPr>
              <w:t xml:space="preserve">on </w:t>
            </w:r>
            <w:r w:rsidR="007928D7">
              <w:rPr>
                <w:rFonts w:asciiTheme="majorHAnsi" w:hAnsiTheme="majorHAnsi"/>
                <w:sz w:val="22"/>
                <w:szCs w:val="22"/>
              </w:rPr>
              <w:t xml:space="preserve">the </w:t>
            </w:r>
            <w:r w:rsidR="002A7855">
              <w:rPr>
                <w:rFonts w:asciiTheme="majorHAnsi" w:hAnsiTheme="majorHAnsi"/>
                <w:sz w:val="22"/>
                <w:szCs w:val="22"/>
              </w:rPr>
              <w:t>A3</w:t>
            </w:r>
            <w:r w:rsidR="007928D7">
              <w:rPr>
                <w:rFonts w:asciiTheme="majorHAnsi" w:hAnsiTheme="majorHAnsi"/>
                <w:sz w:val="22"/>
                <w:szCs w:val="22"/>
              </w:rPr>
              <w:t xml:space="preserve"> workstation</w:t>
            </w:r>
            <w:r w:rsidR="002A7855">
              <w:rPr>
                <w:rFonts w:asciiTheme="majorHAnsi" w:hAnsiTheme="majorHAnsi"/>
                <w:sz w:val="22"/>
                <w:szCs w:val="22"/>
              </w:rPr>
              <w:t>)</w:t>
            </w:r>
            <w:r w:rsidR="00C95391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450" w:type="dxa"/>
          </w:tcPr>
          <w:p w14:paraId="76BEB050" w14:textId="77777777" w:rsidR="007B21E9" w:rsidRPr="00A73911" w:rsidRDefault="007B21E9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415AF2" w:rsidRPr="00A73911" w14:paraId="441E8195" w14:textId="77777777" w:rsidTr="00112EB2">
        <w:trPr>
          <w:trHeight w:val="140"/>
        </w:trPr>
        <w:tc>
          <w:tcPr>
            <w:tcW w:w="10800" w:type="dxa"/>
            <w:gridSpan w:val="3"/>
          </w:tcPr>
          <w:p w14:paraId="78D1E485" w14:textId="77777777" w:rsidR="00804584" w:rsidRPr="00A73911" w:rsidRDefault="00D75755" w:rsidP="000B74E0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know where to locate more: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Bleach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(by door in FCCF),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CS&amp;T beads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in STEM, Parker Room (or in FCCF), and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MQ water sheath carboys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(if not nearby, autoclaved carboys are delivered by Salk Glass-wash staff to the corridor area immediately outside FCCF’s main door)</w:t>
            </w:r>
          </w:p>
        </w:tc>
        <w:tc>
          <w:tcPr>
            <w:tcW w:w="450" w:type="dxa"/>
          </w:tcPr>
          <w:p w14:paraId="2738ABAB" w14:textId="77777777" w:rsidR="00804584" w:rsidRPr="00A73911" w:rsidRDefault="00804584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415AF2" w:rsidRPr="00A73911" w14:paraId="2806A925" w14:textId="77777777" w:rsidTr="00112EB2">
        <w:trPr>
          <w:trHeight w:val="140"/>
        </w:trPr>
        <w:tc>
          <w:tcPr>
            <w:tcW w:w="10800" w:type="dxa"/>
            <w:gridSpan w:val="3"/>
          </w:tcPr>
          <w:p w14:paraId="615E0F63" w14:textId="77777777" w:rsidR="00804584" w:rsidRPr="00A73911" w:rsidRDefault="00804584" w:rsidP="00EC15E0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put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rinsed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415AF2" w:rsidRPr="00A73911">
              <w:rPr>
                <w:rFonts w:asciiTheme="majorHAnsi" w:hAnsiTheme="majorHAnsi"/>
                <w:sz w:val="22"/>
                <w:szCs w:val="22"/>
              </w:rPr>
              <w:t xml:space="preserve">empty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bleach </w:t>
            </w:r>
            <w:r w:rsidR="00415AF2" w:rsidRPr="00A73911">
              <w:rPr>
                <w:rFonts w:asciiTheme="majorHAnsi" w:hAnsiTheme="majorHAnsi"/>
                <w:sz w:val="22"/>
                <w:szCs w:val="22"/>
              </w:rPr>
              <w:t>bottle</w:t>
            </w:r>
            <w:r w:rsidR="00605743" w:rsidRPr="00A73911">
              <w:rPr>
                <w:rFonts w:asciiTheme="majorHAnsi" w:hAnsiTheme="majorHAnsi"/>
                <w:sz w:val="22"/>
                <w:szCs w:val="22"/>
              </w:rPr>
              <w:t>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into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recycling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, and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change the red bio trash bag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if full</w:t>
            </w:r>
          </w:p>
        </w:tc>
        <w:tc>
          <w:tcPr>
            <w:tcW w:w="450" w:type="dxa"/>
          </w:tcPr>
          <w:p w14:paraId="70813622" w14:textId="77777777" w:rsidR="00804584" w:rsidRPr="00A73911" w:rsidRDefault="00804584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2D9BA814" w14:textId="77777777" w:rsidTr="00112EB2">
        <w:trPr>
          <w:trHeight w:val="139"/>
        </w:trPr>
        <w:tc>
          <w:tcPr>
            <w:tcW w:w="10800" w:type="dxa"/>
            <w:gridSpan w:val="3"/>
          </w:tcPr>
          <w:p w14:paraId="2293AE69" w14:textId="77777777" w:rsidR="009C257E" w:rsidRPr="00A73911" w:rsidRDefault="009C257E" w:rsidP="008B64D4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understand how, and will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purge the sheath filter of air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before I commence usage</w:t>
            </w:r>
          </w:p>
        </w:tc>
        <w:tc>
          <w:tcPr>
            <w:tcW w:w="450" w:type="dxa"/>
          </w:tcPr>
          <w:p w14:paraId="1696ADF1" w14:textId="77777777" w:rsidR="009C257E" w:rsidRPr="00A73911" w:rsidRDefault="009C257E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7911E076" w14:textId="77777777" w:rsidTr="00112EB2">
        <w:trPr>
          <w:trHeight w:val="138"/>
        </w:trPr>
        <w:tc>
          <w:tcPr>
            <w:tcW w:w="10800" w:type="dxa"/>
            <w:gridSpan w:val="3"/>
          </w:tcPr>
          <w:p w14:paraId="478BE394" w14:textId="77777777" w:rsidR="009C257E" w:rsidRPr="00A73911" w:rsidRDefault="00E47AD0" w:rsidP="009C257E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understand how to trouble-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>shoot for missing lasers according to instructions (e.g. in Help Files):</w:t>
            </w:r>
          </w:p>
        </w:tc>
        <w:tc>
          <w:tcPr>
            <w:tcW w:w="450" w:type="dxa"/>
          </w:tcPr>
          <w:p w14:paraId="5CA67636" w14:textId="77777777" w:rsidR="009C257E" w:rsidRPr="00A73911" w:rsidRDefault="009C257E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03B6AECA" w14:textId="77777777" w:rsidTr="00112EB2">
        <w:trPr>
          <w:trHeight w:val="332"/>
        </w:trPr>
        <w:tc>
          <w:tcPr>
            <w:tcW w:w="10800" w:type="dxa"/>
            <w:gridSpan w:val="3"/>
          </w:tcPr>
          <w:p w14:paraId="3DDD0FD2" w14:textId="0EB39E1F" w:rsidR="009C257E" w:rsidRPr="00A73911" w:rsidRDefault="009C257E" w:rsidP="008363F7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lastRenderedPageBreak/>
              <w:t>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r w:rsidR="008363F7">
              <w:rPr>
                <w:rFonts w:asciiTheme="majorHAnsi" w:hAnsiTheme="majorHAnsi"/>
                <w:sz w:val="22"/>
                <w:szCs w:val="22"/>
              </w:rPr>
              <w:t>FCCF staff have already set up Coherent Connect (CC) for me during training to show only the UV laser</w:t>
            </w:r>
          </w:p>
        </w:tc>
        <w:tc>
          <w:tcPr>
            <w:tcW w:w="450" w:type="dxa"/>
          </w:tcPr>
          <w:p w14:paraId="64B4B5FE" w14:textId="77777777" w:rsidR="009C257E" w:rsidRPr="00A73911" w:rsidRDefault="009C257E" w:rsidP="009C257E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E4A70" w:rsidRPr="00A73911" w14:paraId="24EF951B" w14:textId="77777777" w:rsidTr="000E4A70">
        <w:trPr>
          <w:trHeight w:val="160"/>
        </w:trPr>
        <w:tc>
          <w:tcPr>
            <w:tcW w:w="10800" w:type="dxa"/>
            <w:gridSpan w:val="3"/>
          </w:tcPr>
          <w:p w14:paraId="125C22E0" w14:textId="0C291E8C" w:rsidR="000E4A70" w:rsidRPr="00A73911" w:rsidRDefault="000E4A70" w:rsidP="008363F7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(ii) </w:t>
            </w:r>
            <w:r w:rsidR="008363F7">
              <w:rPr>
                <w:rFonts w:asciiTheme="majorHAnsi" w:hAnsiTheme="majorHAnsi"/>
                <w:sz w:val="22"/>
                <w:szCs w:val="22"/>
              </w:rPr>
              <w:t>I am aware that a troubleshooting procedure for Coherent Connect will be located in Help Files for the A3</w:t>
            </w:r>
          </w:p>
        </w:tc>
        <w:tc>
          <w:tcPr>
            <w:tcW w:w="450" w:type="dxa"/>
          </w:tcPr>
          <w:p w14:paraId="73B29448" w14:textId="77777777" w:rsidR="000E4A70" w:rsidRPr="00A73911" w:rsidRDefault="000E4A70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E4A70" w:rsidRPr="00A73911" w14:paraId="73017F89" w14:textId="77777777" w:rsidTr="00112EB2">
        <w:trPr>
          <w:trHeight w:val="160"/>
        </w:trPr>
        <w:tc>
          <w:tcPr>
            <w:tcW w:w="10800" w:type="dxa"/>
            <w:gridSpan w:val="3"/>
          </w:tcPr>
          <w:p w14:paraId="1637E588" w14:textId="59E9E308" w:rsidR="000E4A70" w:rsidRPr="00A73911" w:rsidRDefault="000E4A70" w:rsidP="00500FF0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(iii) I understand that I can check that </w:t>
            </w:r>
            <w:r w:rsidR="00255427">
              <w:rPr>
                <w:rFonts w:asciiTheme="majorHAnsi" w:hAnsiTheme="majorHAnsi"/>
                <w:sz w:val="22"/>
                <w:szCs w:val="22"/>
              </w:rPr>
              <w:t>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laser is ON by running beads in the QC t</w:t>
            </w:r>
            <w:r w:rsidR="00500FF0">
              <w:rPr>
                <w:rFonts w:asciiTheme="majorHAnsi" w:hAnsiTheme="majorHAnsi"/>
                <w:sz w:val="22"/>
                <w:szCs w:val="22"/>
              </w:rPr>
              <w:t xml:space="preserve">emplate (Calibration login) if there are issues with a laser I do </w:t>
            </w:r>
            <w:r w:rsidR="00500FF0" w:rsidRPr="00500FF0">
              <w:rPr>
                <w:rFonts w:asciiTheme="majorHAnsi" w:hAnsiTheme="majorHAnsi"/>
                <w:b/>
                <w:bCs/>
                <w:sz w:val="22"/>
                <w:szCs w:val="22"/>
              </w:rPr>
              <w:t>not</w:t>
            </w:r>
            <w:r w:rsidR="00500FF0">
              <w:rPr>
                <w:rFonts w:asciiTheme="majorHAnsi" w:hAnsiTheme="majorHAnsi"/>
                <w:sz w:val="22"/>
                <w:szCs w:val="22"/>
              </w:rPr>
              <w:t xml:space="preserve"> need,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I CAN </w:t>
            </w:r>
            <w:r w:rsidR="003F612A">
              <w:rPr>
                <w:rFonts w:asciiTheme="majorHAnsi" w:hAnsiTheme="majorHAnsi"/>
                <w:sz w:val="22"/>
                <w:szCs w:val="22"/>
              </w:rPr>
              <w:t>proceed t</w:t>
            </w:r>
            <w:r w:rsidR="00940DE2">
              <w:rPr>
                <w:rFonts w:asciiTheme="majorHAnsi" w:hAnsiTheme="majorHAnsi"/>
                <w:sz w:val="22"/>
                <w:szCs w:val="22"/>
              </w:rPr>
              <w:t xml:space="preserve">o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use the instrument </w:t>
            </w:r>
          </w:p>
        </w:tc>
        <w:tc>
          <w:tcPr>
            <w:tcW w:w="450" w:type="dxa"/>
          </w:tcPr>
          <w:p w14:paraId="796D5923" w14:textId="77777777" w:rsidR="000E4A70" w:rsidRPr="00A73911" w:rsidRDefault="000E4A70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2CA9C9CD" w14:textId="77777777" w:rsidTr="00112EB2">
        <w:trPr>
          <w:trHeight w:val="140"/>
        </w:trPr>
        <w:tc>
          <w:tcPr>
            <w:tcW w:w="10800" w:type="dxa"/>
            <w:gridSpan w:val="3"/>
          </w:tcPr>
          <w:p w14:paraId="1B86934C" w14:textId="77777777" w:rsidR="009C257E" w:rsidRPr="00A73911" w:rsidRDefault="008A3B83" w:rsidP="008B3623">
            <w:pPr>
              <w:ind w:left="5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0E4A70">
              <w:rPr>
                <w:rFonts w:asciiTheme="majorHAnsi" w:hAnsiTheme="majorHAnsi"/>
                <w:sz w:val="22"/>
                <w:szCs w:val="22"/>
              </w:rPr>
              <w:t>v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) I will exit </w:t>
            </w:r>
            <w:proofErr w:type="spellStart"/>
            <w:r w:rsidR="009C257E" w:rsidRPr="00A73911">
              <w:rPr>
                <w:rFonts w:asciiTheme="majorHAnsi" w:hAnsiTheme="majorHAnsi"/>
                <w:sz w:val="22"/>
                <w:szCs w:val="22"/>
              </w:rPr>
              <w:t>Coherant</w:t>
            </w:r>
            <w:proofErr w:type="spellEnd"/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 Connect after turning ON/OFF to avoid lasers turned off randomly</w:t>
            </w:r>
          </w:p>
        </w:tc>
        <w:tc>
          <w:tcPr>
            <w:tcW w:w="450" w:type="dxa"/>
          </w:tcPr>
          <w:p w14:paraId="14CD8D13" w14:textId="77777777" w:rsidR="009C257E" w:rsidRPr="00A73911" w:rsidRDefault="009C257E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C257E" w:rsidRPr="00A73911" w14:paraId="553B5A75" w14:textId="77777777" w:rsidTr="00112EB2">
        <w:trPr>
          <w:trHeight w:val="150"/>
        </w:trPr>
        <w:tc>
          <w:tcPr>
            <w:tcW w:w="10800" w:type="dxa"/>
            <w:gridSpan w:val="3"/>
          </w:tcPr>
          <w:p w14:paraId="08AF8449" w14:textId="77777777" w:rsidR="009C257E" w:rsidRPr="00A73911" w:rsidRDefault="008A3B83" w:rsidP="00A576D8">
            <w:pPr>
              <w:ind w:left="5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>v</w:t>
            </w:r>
            <w:r>
              <w:rPr>
                <w:rFonts w:asciiTheme="majorHAnsi" w:hAnsiTheme="majorHAnsi"/>
                <w:sz w:val="22"/>
                <w:szCs w:val="22"/>
              </w:rPr>
              <w:t>i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) I am able to turn on the UV laser (it requires </w:t>
            </w:r>
            <w:r w:rsidR="009C257E" w:rsidRPr="00A73911">
              <w:rPr>
                <w:rFonts w:asciiTheme="majorHAnsi" w:hAnsiTheme="majorHAnsi"/>
                <w:b/>
                <w:sz w:val="22"/>
                <w:szCs w:val="22"/>
              </w:rPr>
              <w:t>both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 the power slider </w:t>
            </w:r>
            <w:r w:rsidR="009C257E" w:rsidRPr="00A73911">
              <w:rPr>
                <w:rFonts w:asciiTheme="majorHAnsi" w:hAnsiTheme="majorHAnsi"/>
                <w:sz w:val="22"/>
                <w:szCs w:val="22"/>
                <w:u w:val="single"/>
              </w:rPr>
              <w:t>as well as</w:t>
            </w:r>
            <w:r w:rsidR="009C257E" w:rsidRPr="00A73911">
              <w:rPr>
                <w:rFonts w:asciiTheme="majorHAnsi" w:hAnsiTheme="majorHAnsi"/>
                <w:sz w:val="22"/>
                <w:szCs w:val="22"/>
              </w:rPr>
              <w:t xml:space="preserve"> the START button in CC!!)</w:t>
            </w:r>
          </w:p>
        </w:tc>
        <w:tc>
          <w:tcPr>
            <w:tcW w:w="450" w:type="dxa"/>
          </w:tcPr>
          <w:p w14:paraId="50728A95" w14:textId="77777777" w:rsidR="009C257E" w:rsidRPr="00A73911" w:rsidRDefault="009C257E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2AC86D3D" w14:textId="77777777" w:rsidTr="00112EB2">
        <w:trPr>
          <w:trHeight w:val="161"/>
        </w:trPr>
        <w:tc>
          <w:tcPr>
            <w:tcW w:w="10800" w:type="dxa"/>
            <w:gridSpan w:val="3"/>
          </w:tcPr>
          <w:p w14:paraId="6DE327D3" w14:textId="77777777" w:rsidR="008976CA" w:rsidRPr="00A73911" w:rsidRDefault="008976CA" w:rsidP="009C257E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log into Diva under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Calibration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(pw =</w:t>
            </w:r>
            <w:proofErr w:type="spellStart"/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bluecst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>) to look at CST bead profiles and make PDFs</w:t>
            </w:r>
          </w:p>
        </w:tc>
        <w:tc>
          <w:tcPr>
            <w:tcW w:w="450" w:type="dxa"/>
          </w:tcPr>
          <w:p w14:paraId="3E7BB480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480413BB" w14:textId="77777777" w:rsidTr="00112EB2">
        <w:trPr>
          <w:trHeight w:val="92"/>
        </w:trPr>
        <w:tc>
          <w:tcPr>
            <w:tcW w:w="10800" w:type="dxa"/>
            <w:gridSpan w:val="3"/>
          </w:tcPr>
          <w:p w14:paraId="661395B9" w14:textId="77777777" w:rsidR="008976CA" w:rsidRPr="00A73911" w:rsidRDefault="008976CA" w:rsidP="008976CA">
            <w:pPr>
              <w:ind w:left="-18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check instrument cleanliness first, before running beads, looking for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 xml:space="preserve">low event rate (fluctuating as low as 0-20evt/s when very clean, less than 50-100 </w:t>
            </w:r>
            <w:proofErr w:type="spellStart"/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evts</w:t>
            </w:r>
            <w:proofErr w:type="spellEnd"/>
            <w:r w:rsidRPr="00A73911">
              <w:rPr>
                <w:rFonts w:asciiTheme="majorHAnsi" w:hAnsiTheme="majorHAnsi"/>
                <w:b/>
                <w:sz w:val="22"/>
                <w:szCs w:val="22"/>
              </w:rPr>
              <w:t xml:space="preserve">/s) with freshly filtered water.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</w:tcPr>
          <w:p w14:paraId="1863CEE0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13984E99" w14:textId="77777777" w:rsidTr="00112EB2">
        <w:trPr>
          <w:trHeight w:val="93"/>
        </w:trPr>
        <w:tc>
          <w:tcPr>
            <w:tcW w:w="10800" w:type="dxa"/>
            <w:gridSpan w:val="3"/>
          </w:tcPr>
          <w:p w14:paraId="5F75DB27" w14:textId="77777777" w:rsidR="008976CA" w:rsidRPr="00A73911" w:rsidRDefault="008976CA" w:rsidP="00761C45">
            <w:pPr>
              <w:tabs>
                <w:tab w:val="left" w:pos="4431"/>
              </w:tabs>
              <w:ind w:left="-18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change the syringe filter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if I see high event rate for water, and will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re-check before using to make up beads</w:t>
            </w:r>
          </w:p>
        </w:tc>
        <w:tc>
          <w:tcPr>
            <w:tcW w:w="450" w:type="dxa"/>
          </w:tcPr>
          <w:p w14:paraId="4765486D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089978DD" w14:textId="77777777" w:rsidTr="00112EB2">
        <w:trPr>
          <w:trHeight w:val="92"/>
        </w:trPr>
        <w:tc>
          <w:tcPr>
            <w:tcW w:w="10800" w:type="dxa"/>
            <w:gridSpan w:val="3"/>
          </w:tcPr>
          <w:p w14:paraId="550C049E" w14:textId="77777777" w:rsidR="008976CA" w:rsidRPr="00A73911" w:rsidRDefault="008976CA" w:rsidP="00761C45">
            <w:pPr>
              <w:tabs>
                <w:tab w:val="left" w:pos="4431"/>
              </w:tabs>
              <w:ind w:left="-18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If I am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the first user of the day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>, I will execute the automated calibration and export a PDF to send to fccf@salk.edu</w:t>
            </w:r>
          </w:p>
        </w:tc>
        <w:tc>
          <w:tcPr>
            <w:tcW w:w="450" w:type="dxa"/>
          </w:tcPr>
          <w:p w14:paraId="491A14B6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4E5DFFF5" w14:textId="77777777" w:rsidTr="00112EB2">
        <w:trPr>
          <w:trHeight w:val="113"/>
        </w:trPr>
        <w:tc>
          <w:tcPr>
            <w:tcW w:w="10800" w:type="dxa"/>
            <w:gridSpan w:val="3"/>
          </w:tcPr>
          <w:p w14:paraId="02BE7B99" w14:textId="77777777" w:rsidR="008976CA" w:rsidRPr="00A73911" w:rsidRDefault="008976CA" w:rsidP="001625D9">
            <w:pPr>
              <w:ind w:left="-18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will produce a “before” bead profile PDF if (1) I’m the first user of the day or (2) a user immediately running before me on the same day has not left an acceptable “after” file in the Calibration log in (that will suffice as “before” bead data for me). I will always produce an “after” bead profile following cleaning up, to demonstrate the LSRII is clean.</w:t>
            </w:r>
          </w:p>
        </w:tc>
        <w:tc>
          <w:tcPr>
            <w:tcW w:w="450" w:type="dxa"/>
          </w:tcPr>
          <w:p w14:paraId="609850BB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F10B00" w:rsidRPr="00A73911" w14:paraId="0930CE05" w14:textId="77777777" w:rsidTr="00112EB2">
        <w:trPr>
          <w:trHeight w:val="93"/>
        </w:trPr>
        <w:tc>
          <w:tcPr>
            <w:tcW w:w="11250" w:type="dxa"/>
            <w:gridSpan w:val="4"/>
          </w:tcPr>
          <w:p w14:paraId="07314BAD" w14:textId="77777777" w:rsidR="00F10B00" w:rsidRPr="00A73911" w:rsidRDefault="00F10B00" w:rsidP="00972A2F">
            <w:pPr>
              <w:rPr>
                <w:rFonts w:asciiTheme="majorHAnsi" w:hAnsiTheme="majorHAnsi"/>
                <w:sz w:val="26"/>
                <w:szCs w:val="26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run the automated CS&amp;T program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if I am the first user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(or if I am troubleshooting a problem), and:</w:t>
            </w:r>
          </w:p>
        </w:tc>
      </w:tr>
      <w:tr w:rsidR="008976CA" w:rsidRPr="00A73911" w14:paraId="2E271162" w14:textId="77777777" w:rsidTr="00112EB2">
        <w:trPr>
          <w:trHeight w:val="92"/>
        </w:trPr>
        <w:tc>
          <w:tcPr>
            <w:tcW w:w="10800" w:type="dxa"/>
            <w:gridSpan w:val="3"/>
          </w:tcPr>
          <w:p w14:paraId="305C42B3" w14:textId="77777777" w:rsidR="008976CA" w:rsidRPr="00A73911" w:rsidRDefault="008976CA" w:rsidP="00A14AA2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) I will NOT run the program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UNLESS ALL 5 LASERS ARE ON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(detectors have peaks in all histograms)</w:t>
            </w:r>
          </w:p>
        </w:tc>
        <w:tc>
          <w:tcPr>
            <w:tcW w:w="450" w:type="dxa"/>
          </w:tcPr>
          <w:p w14:paraId="5E779F4C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6171E3AB" w14:textId="77777777" w:rsidTr="00112EB2">
        <w:trPr>
          <w:trHeight w:val="139"/>
        </w:trPr>
        <w:tc>
          <w:tcPr>
            <w:tcW w:w="10800" w:type="dxa"/>
            <w:gridSpan w:val="3"/>
          </w:tcPr>
          <w:p w14:paraId="2BD2B039" w14:textId="77777777" w:rsidR="008976CA" w:rsidRPr="00A73911" w:rsidRDefault="008976CA" w:rsidP="00A14AA2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(ii) I am aware that the program will time out (and give error messages) if the beads are too dilute</w:t>
            </w:r>
          </w:p>
        </w:tc>
        <w:tc>
          <w:tcPr>
            <w:tcW w:w="450" w:type="dxa"/>
          </w:tcPr>
          <w:p w14:paraId="4CBF4975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8976CA" w:rsidRPr="00A73911" w14:paraId="66102662" w14:textId="77777777" w:rsidTr="00112EB2">
        <w:trPr>
          <w:trHeight w:val="138"/>
        </w:trPr>
        <w:tc>
          <w:tcPr>
            <w:tcW w:w="10800" w:type="dxa"/>
            <w:gridSpan w:val="3"/>
          </w:tcPr>
          <w:p w14:paraId="693812FA" w14:textId="77777777" w:rsidR="008976CA" w:rsidRPr="00A73911" w:rsidRDefault="008976CA" w:rsidP="003E19AE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(iii) Beads are $$, I will put the diluted/labelled bead tube back in the fridge so they can possibly be used again</w:t>
            </w:r>
          </w:p>
        </w:tc>
        <w:tc>
          <w:tcPr>
            <w:tcW w:w="450" w:type="dxa"/>
          </w:tcPr>
          <w:p w14:paraId="273CE454" w14:textId="77777777" w:rsidR="008976CA" w:rsidRPr="00A73911" w:rsidRDefault="008976CA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DC5FCF" w:rsidRPr="00A73911" w14:paraId="73F0F30E" w14:textId="77777777" w:rsidTr="00DC5FCF">
        <w:trPr>
          <w:trHeight w:val="130"/>
        </w:trPr>
        <w:tc>
          <w:tcPr>
            <w:tcW w:w="11250" w:type="dxa"/>
            <w:gridSpan w:val="4"/>
          </w:tcPr>
          <w:p w14:paraId="149D5C77" w14:textId="77777777" w:rsidR="00DC5FCF" w:rsidRPr="00A73911" w:rsidRDefault="00DC5FCF" w:rsidP="00220D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 understand that unstable/shifting signa</w:t>
            </w:r>
            <w:r w:rsidR="00220D48">
              <w:rPr>
                <w:rFonts w:asciiTheme="majorHAnsi" w:hAnsiTheme="majorHAnsi"/>
                <w:sz w:val="22"/>
                <w:szCs w:val="22"/>
              </w:rPr>
              <w:t>ls (</w:t>
            </w:r>
            <w:proofErr w:type="spellStart"/>
            <w:r w:rsidR="00220D48">
              <w:rPr>
                <w:rFonts w:asciiTheme="majorHAnsi" w:hAnsiTheme="majorHAnsi"/>
                <w:sz w:val="22"/>
                <w:szCs w:val="22"/>
              </w:rPr>
              <w:t>eg</w:t>
            </w:r>
            <w:proofErr w:type="spellEnd"/>
            <w:r w:rsidR="00220D48">
              <w:rPr>
                <w:rFonts w:asciiTheme="majorHAnsi" w:hAnsiTheme="majorHAnsi"/>
                <w:sz w:val="22"/>
                <w:szCs w:val="22"/>
              </w:rPr>
              <w:t xml:space="preserve"> green laser on LSRII-1) is something I can probably fix by:</w:t>
            </w:r>
          </w:p>
        </w:tc>
      </w:tr>
      <w:tr w:rsidR="00DC5FCF" w:rsidRPr="00A73911" w14:paraId="3DAF86C0" w14:textId="77777777" w:rsidTr="00DC5FCF">
        <w:trPr>
          <w:trHeight w:val="130"/>
        </w:trPr>
        <w:tc>
          <w:tcPr>
            <w:tcW w:w="10800" w:type="dxa"/>
            <w:gridSpan w:val="3"/>
          </w:tcPr>
          <w:p w14:paraId="7DA95844" w14:textId="77777777" w:rsidR="00DC5FCF" w:rsidRDefault="00DC5FCF" w:rsidP="00220D48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r w:rsidR="00220D48">
              <w:rPr>
                <w:rFonts w:asciiTheme="majorHAnsi" w:hAnsiTheme="majorHAnsi"/>
                <w:sz w:val="22"/>
                <w:szCs w:val="22"/>
              </w:rPr>
              <w:t>First purging any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air </w:t>
            </w:r>
            <w:r w:rsidR="00220D48">
              <w:rPr>
                <w:rFonts w:asciiTheme="majorHAnsi" w:hAnsiTheme="majorHAnsi"/>
                <w:sz w:val="22"/>
                <w:szCs w:val="22"/>
              </w:rPr>
              <w:t>from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the sheath filter</w:t>
            </w:r>
          </w:p>
        </w:tc>
        <w:tc>
          <w:tcPr>
            <w:tcW w:w="450" w:type="dxa"/>
          </w:tcPr>
          <w:p w14:paraId="64AC3664" w14:textId="77777777" w:rsidR="00DC5FCF" w:rsidRPr="00A73911" w:rsidRDefault="00DC5FCF" w:rsidP="0060574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20D48" w:rsidRPr="00A73911" w14:paraId="12BACABB" w14:textId="77777777" w:rsidTr="00220D48">
        <w:trPr>
          <w:trHeight w:val="270"/>
        </w:trPr>
        <w:tc>
          <w:tcPr>
            <w:tcW w:w="10800" w:type="dxa"/>
            <w:gridSpan w:val="3"/>
          </w:tcPr>
          <w:p w14:paraId="11D14739" w14:textId="77777777" w:rsidR="00220D48" w:rsidRDefault="00220D48" w:rsidP="00220D48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(ii) Second, removing at the flow cell: run an empty tube </w:t>
            </w:r>
            <w:r w:rsidRPr="00220D48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r>
              <w:rPr>
                <w:rFonts w:asciiTheme="majorHAnsi" w:hAnsiTheme="majorHAnsi"/>
                <w:sz w:val="22"/>
                <w:szCs w:val="22"/>
              </w:rPr>
              <w:t xml:space="preserve"> as soon as bubbles appear in the waste line (tubing that runs to the top of the waste tank) </w:t>
            </w:r>
            <w:r w:rsidRPr="00220D48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r>
              <w:rPr>
                <w:rFonts w:asciiTheme="majorHAnsi" w:hAnsiTheme="majorHAnsi"/>
                <w:sz w:val="22"/>
                <w:szCs w:val="22"/>
              </w:rPr>
              <w:t xml:space="preserve">  run water 5min   </w:t>
            </w:r>
          </w:p>
        </w:tc>
        <w:tc>
          <w:tcPr>
            <w:tcW w:w="450" w:type="dxa"/>
          </w:tcPr>
          <w:p w14:paraId="24A61686" w14:textId="77777777" w:rsidR="00220D48" w:rsidRPr="00A73911" w:rsidRDefault="00220D48" w:rsidP="0060574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20D48" w:rsidRPr="00A73911" w14:paraId="1AC976C1" w14:textId="77777777" w:rsidTr="000C4F41">
        <w:trPr>
          <w:trHeight w:val="270"/>
        </w:trPr>
        <w:tc>
          <w:tcPr>
            <w:tcW w:w="10800" w:type="dxa"/>
            <w:gridSpan w:val="3"/>
          </w:tcPr>
          <w:p w14:paraId="23001651" w14:textId="77777777" w:rsidR="00220D48" w:rsidRDefault="00220D48" w:rsidP="00220D48">
            <w:pPr>
              <w:ind w:left="522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(iii) Executing the </w:t>
            </w:r>
            <w:r w:rsidRPr="00220D48">
              <w:rPr>
                <w:rFonts w:asciiTheme="majorHAnsi" w:hAnsiTheme="majorHAnsi"/>
                <w:b/>
                <w:sz w:val="22"/>
                <w:szCs w:val="22"/>
              </w:rPr>
              <w:t>automated CS&amp;T</w:t>
            </w:r>
            <w:r w:rsidRPr="00B30E2F">
              <w:rPr>
                <w:rFonts w:asciiTheme="majorHAnsi" w:hAnsiTheme="majorHAnsi"/>
                <w:sz w:val="22"/>
                <w:szCs w:val="22"/>
              </w:rPr>
              <w:t xml:space="preserve"> to</w:t>
            </w:r>
            <w:r w:rsidR="00B30E2F">
              <w:rPr>
                <w:rFonts w:asciiTheme="majorHAnsi" w:hAnsiTheme="majorHAnsi"/>
                <w:sz w:val="22"/>
                <w:szCs w:val="22"/>
              </w:rPr>
              <w:t xml:space="preserve"> calibrate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the laser delay values now that air has been purged</w:t>
            </w:r>
          </w:p>
        </w:tc>
        <w:tc>
          <w:tcPr>
            <w:tcW w:w="450" w:type="dxa"/>
          </w:tcPr>
          <w:p w14:paraId="5564E59C" w14:textId="77777777" w:rsidR="00220D48" w:rsidRPr="00A73911" w:rsidRDefault="00220D48" w:rsidP="0060574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4F41" w:rsidRPr="00A73911" w14:paraId="7558B953" w14:textId="77777777" w:rsidTr="00112EB2">
        <w:trPr>
          <w:trHeight w:val="130"/>
        </w:trPr>
        <w:tc>
          <w:tcPr>
            <w:tcW w:w="11250" w:type="dxa"/>
            <w:gridSpan w:val="4"/>
          </w:tcPr>
          <w:p w14:paraId="3DDD7EDD" w14:textId="77777777" w:rsidR="000C4F41" w:rsidRPr="00A73911" w:rsidRDefault="000C4F41" w:rsidP="00605743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have accessed Help Files in Infinity and read the Usage Guide; I will comply with:</w:t>
            </w:r>
          </w:p>
        </w:tc>
      </w:tr>
      <w:tr w:rsidR="000C4F41" w:rsidRPr="00A73911" w14:paraId="56C3A4FD" w14:textId="77777777" w:rsidTr="00112EB2">
        <w:trPr>
          <w:trHeight w:val="179"/>
        </w:trPr>
        <w:tc>
          <w:tcPr>
            <w:tcW w:w="10800" w:type="dxa"/>
            <w:gridSpan w:val="3"/>
          </w:tcPr>
          <w:p w14:paraId="67CAAB92" w14:textId="77777777" w:rsidR="000C4F41" w:rsidRPr="00A73911" w:rsidRDefault="000C4F41" w:rsidP="00FA03C6">
            <w:pPr>
              <w:tabs>
                <w:tab w:val="left" w:pos="630"/>
              </w:tabs>
              <w:ind w:left="61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proofErr w:type="gramStart"/>
            <w:r w:rsidRPr="00A73911">
              <w:rPr>
                <w:rFonts w:asciiTheme="majorHAnsi" w:hAnsiTheme="majorHAnsi"/>
                <w:sz w:val="22"/>
                <w:szCs w:val="22"/>
              </w:rPr>
              <w:t>)“</w:t>
            </w:r>
            <w:proofErr w:type="gramEnd"/>
            <w:r w:rsidRPr="00A73911">
              <w:rPr>
                <w:rFonts w:asciiTheme="majorHAnsi" w:hAnsiTheme="majorHAnsi"/>
                <w:sz w:val="22"/>
                <w:szCs w:val="22"/>
              </w:rPr>
              <w:t>5min cleaning” as described every 30min use (or less) if my samples prove difficult to clean up after</w:t>
            </w:r>
          </w:p>
        </w:tc>
        <w:tc>
          <w:tcPr>
            <w:tcW w:w="450" w:type="dxa"/>
          </w:tcPr>
          <w:p w14:paraId="6524FB25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4AA93E39" w14:textId="77777777" w:rsidTr="00112EB2">
        <w:tc>
          <w:tcPr>
            <w:tcW w:w="10800" w:type="dxa"/>
            <w:gridSpan w:val="3"/>
          </w:tcPr>
          <w:p w14:paraId="2A9D62FD" w14:textId="77777777" w:rsidR="000C4F41" w:rsidRPr="00A73911" w:rsidRDefault="000C4F41" w:rsidP="00972A2F">
            <w:pPr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(ii) Recording cleaning files from the 5min cleaning for (a) bleach, (b) rinse and (c) water.</w:t>
            </w:r>
          </w:p>
        </w:tc>
        <w:tc>
          <w:tcPr>
            <w:tcW w:w="450" w:type="dxa"/>
          </w:tcPr>
          <w:p w14:paraId="72EB5F05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1C28CF9D" w14:textId="77777777" w:rsidTr="00112EB2">
        <w:tc>
          <w:tcPr>
            <w:tcW w:w="10800" w:type="dxa"/>
            <w:gridSpan w:val="3"/>
          </w:tcPr>
          <w:p w14:paraId="59C4F0D7" w14:textId="77777777" w:rsidR="000C4F41" w:rsidRPr="00A73911" w:rsidRDefault="000C4F41" w:rsidP="004926BC">
            <w:pPr>
              <w:pStyle w:val="ListParagraph"/>
              <w:numPr>
                <w:ilvl w:val="0"/>
                <w:numId w:val="5"/>
              </w:numPr>
              <w:tabs>
                <w:tab w:val="left" w:pos="540"/>
              </w:tabs>
              <w:ind w:left="882" w:hanging="27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Checking after use for cleanliness according to instructions, or staff directions</w:t>
            </w:r>
          </w:p>
        </w:tc>
        <w:tc>
          <w:tcPr>
            <w:tcW w:w="450" w:type="dxa"/>
          </w:tcPr>
          <w:p w14:paraId="735843AA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3BE446A5" w14:textId="77777777" w:rsidTr="00112EB2">
        <w:tc>
          <w:tcPr>
            <w:tcW w:w="10800" w:type="dxa"/>
            <w:gridSpan w:val="3"/>
          </w:tcPr>
          <w:p w14:paraId="64B18171" w14:textId="77777777" w:rsidR="000C4F41" w:rsidRPr="00A73911" w:rsidRDefault="000C4F41" w:rsidP="00972A2F">
            <w:pPr>
              <w:pStyle w:val="ListParagraph"/>
              <w:tabs>
                <w:tab w:val="left" w:pos="540"/>
              </w:tabs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(iii) Submitting screengrab proof 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eg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 Diva Browser with time stamps)</w:t>
            </w:r>
          </w:p>
        </w:tc>
        <w:tc>
          <w:tcPr>
            <w:tcW w:w="450" w:type="dxa"/>
          </w:tcPr>
          <w:p w14:paraId="08BFA9DD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553E33CD" w14:textId="77777777" w:rsidTr="00112EB2">
        <w:tc>
          <w:tcPr>
            <w:tcW w:w="11250" w:type="dxa"/>
            <w:gridSpan w:val="4"/>
          </w:tcPr>
          <w:p w14:paraId="3F770D18" w14:textId="77777777" w:rsidR="000C4F41" w:rsidRPr="00A73911" w:rsidRDefault="000C4F41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will read and will perform every step and sign off the clipboard after use:</w:t>
            </w:r>
          </w:p>
        </w:tc>
      </w:tr>
      <w:tr w:rsidR="000C4F41" w:rsidRPr="00A73911" w14:paraId="181343B3" w14:textId="77777777" w:rsidTr="00112EB2">
        <w:tc>
          <w:tcPr>
            <w:tcW w:w="10800" w:type="dxa"/>
            <w:gridSpan w:val="3"/>
          </w:tcPr>
          <w:p w14:paraId="4E561065" w14:textId="77777777" w:rsidR="000C4F41" w:rsidRPr="00A73911" w:rsidRDefault="000C4F41" w:rsidP="00797492">
            <w:pPr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Pr="00A73911">
              <w:rPr>
                <w:rFonts w:asciiTheme="majorHAnsi" w:hAnsiTheme="majorHAnsi"/>
                <w:sz w:val="22"/>
                <w:szCs w:val="22"/>
              </w:rPr>
              <w:t>i</w:t>
            </w:r>
            <w:proofErr w:type="spellEnd"/>
            <w:r w:rsidRPr="00A73911">
              <w:rPr>
                <w:rFonts w:asciiTheme="majorHAnsi" w:hAnsiTheme="majorHAnsi"/>
                <w:sz w:val="22"/>
                <w:szCs w:val="22"/>
              </w:rPr>
              <w:t xml:space="preserve">) Tank (Sheath &amp; Waste) maintenance </w:t>
            </w:r>
          </w:p>
        </w:tc>
        <w:tc>
          <w:tcPr>
            <w:tcW w:w="450" w:type="dxa"/>
          </w:tcPr>
          <w:p w14:paraId="56BFD320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7A7F0A33" w14:textId="77777777" w:rsidTr="00112EB2">
        <w:tc>
          <w:tcPr>
            <w:tcW w:w="10800" w:type="dxa"/>
            <w:gridSpan w:val="3"/>
          </w:tcPr>
          <w:p w14:paraId="3618F209" w14:textId="6DB854A4" w:rsidR="000C4F41" w:rsidRPr="00B37D2F" w:rsidRDefault="000C4F41" w:rsidP="00B37D2F">
            <w:pPr>
              <w:tabs>
                <w:tab w:val="left" w:pos="630"/>
              </w:tabs>
              <w:ind w:left="630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(ii) Data backup</w:t>
            </w:r>
            <w:r w:rsidRPr="00A73911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r w:rsidR="00516527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delete my previous session’s data</w:t>
            </w:r>
            <w:r w:rsidR="00B37D2F">
              <w:rPr>
                <w:rFonts w:asciiTheme="majorHAnsi" w:hAnsiTheme="majorHAnsi"/>
                <w:sz w:val="22"/>
                <w:szCs w:val="22"/>
              </w:rPr>
              <w:t xml:space="preserve"> to help maintain Diva database at less than 4gb</w:t>
            </w:r>
          </w:p>
        </w:tc>
        <w:tc>
          <w:tcPr>
            <w:tcW w:w="450" w:type="dxa"/>
          </w:tcPr>
          <w:p w14:paraId="760A0C19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6F76A7A1" w14:textId="77777777" w:rsidTr="00112EB2">
        <w:trPr>
          <w:trHeight w:val="150"/>
        </w:trPr>
        <w:tc>
          <w:tcPr>
            <w:tcW w:w="10800" w:type="dxa"/>
            <w:gridSpan w:val="3"/>
          </w:tcPr>
          <w:p w14:paraId="76B72EC0" w14:textId="77777777" w:rsidR="000C4F41" w:rsidRPr="00A73911" w:rsidRDefault="000C4F41" w:rsidP="00797492">
            <w:pPr>
              <w:ind w:left="61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(iv) Instrument OFF </w:t>
            </w:r>
            <w:r w:rsidRPr="00A73911">
              <w:rPr>
                <w:rFonts w:asciiTheme="majorHAnsi" w:hAnsiTheme="majorHAnsi"/>
                <w:sz w:val="22"/>
                <w:szCs w:val="22"/>
              </w:rPr>
              <w:sym w:font="Wingdings" w:char="F0E0"/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I will </w:t>
            </w:r>
            <w:r w:rsidRPr="00A73911">
              <w:rPr>
                <w:rFonts w:asciiTheme="majorHAnsi" w:hAnsiTheme="majorHAnsi"/>
                <w:sz w:val="22"/>
                <w:szCs w:val="22"/>
                <w:u w:val="single"/>
              </w:rPr>
              <w:t>take photo of fluidics panel, together with clipboard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</w:tcPr>
          <w:p w14:paraId="6C896F10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63769365" w14:textId="77777777" w:rsidTr="00112EB2">
        <w:trPr>
          <w:trHeight w:val="150"/>
        </w:trPr>
        <w:tc>
          <w:tcPr>
            <w:tcW w:w="10800" w:type="dxa"/>
            <w:gridSpan w:val="3"/>
          </w:tcPr>
          <w:p w14:paraId="3609BE34" w14:textId="77777777" w:rsidR="000C4F41" w:rsidRPr="00A73911" w:rsidRDefault="000C4F41" w:rsidP="00415AF2">
            <w:pPr>
              <w:ind w:left="612"/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(v) I understand that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ONLY A PHOTO OF THE FLUIDICS PANEL IS ACCEPTABLE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for (iv)</w:t>
            </w:r>
          </w:p>
        </w:tc>
        <w:tc>
          <w:tcPr>
            <w:tcW w:w="450" w:type="dxa"/>
          </w:tcPr>
          <w:p w14:paraId="2ED2AE54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180B5015" w14:textId="77777777" w:rsidTr="00112EB2">
        <w:tc>
          <w:tcPr>
            <w:tcW w:w="10800" w:type="dxa"/>
            <w:gridSpan w:val="3"/>
          </w:tcPr>
          <w:p w14:paraId="57018373" w14:textId="77777777" w:rsidR="000C4F41" w:rsidRPr="00A73911" w:rsidRDefault="000C4F41" w:rsidP="006A7981">
            <w:pPr>
              <w:tabs>
                <w:tab w:val="left" w:pos="630"/>
              </w:tabs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will restart the PC before I leave (restart, NOT shut down) </w:t>
            </w:r>
          </w:p>
        </w:tc>
        <w:tc>
          <w:tcPr>
            <w:tcW w:w="450" w:type="dxa"/>
          </w:tcPr>
          <w:p w14:paraId="701CB2FC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703B1262" w14:textId="77777777" w:rsidTr="00112EB2">
        <w:trPr>
          <w:trHeight w:val="150"/>
        </w:trPr>
        <w:tc>
          <w:tcPr>
            <w:tcW w:w="10800" w:type="dxa"/>
            <w:gridSpan w:val="3"/>
          </w:tcPr>
          <w:p w14:paraId="13F3CF70" w14:textId="5DD61C97" w:rsidR="000C4F41" w:rsidRPr="009B3E5C" w:rsidRDefault="009B3E5C" w:rsidP="009B3E5C">
            <w:pPr>
              <w:tabs>
                <w:tab w:val="left" w:pos="630"/>
              </w:tabs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577D86">
              <w:rPr>
                <w:rFonts w:asciiTheme="majorHAnsi" w:hAnsiTheme="majorHAnsi"/>
                <w:color w:val="FF0000"/>
                <w:sz w:val="22"/>
                <w:szCs w:val="22"/>
              </w:rPr>
              <w:t>MANDATORY</w:t>
            </w:r>
            <w:r>
              <w:rPr>
                <w:rFonts w:asciiTheme="majorHAnsi" w:hAnsiTheme="majorHAnsi"/>
                <w:sz w:val="22"/>
                <w:szCs w:val="22"/>
              </w:rPr>
              <w:t>: Before leaving, I will send a</w:t>
            </w:r>
            <w:r w:rsidR="000C4F41" w:rsidRPr="00A73911">
              <w:rPr>
                <w:rFonts w:asciiTheme="majorHAnsi" w:hAnsiTheme="majorHAnsi"/>
                <w:sz w:val="22"/>
                <w:szCs w:val="22"/>
              </w:rPr>
              <w:t xml:space="preserve"> Photo of signed clipboard </w:t>
            </w:r>
            <w:r w:rsidR="000C4F41" w:rsidRPr="009B3E5C">
              <w:rPr>
                <w:rFonts w:asciiTheme="majorHAnsi" w:hAnsiTheme="majorHAnsi"/>
                <w:sz w:val="22"/>
                <w:szCs w:val="22"/>
              </w:rPr>
              <w:t xml:space="preserve">with </w:t>
            </w:r>
            <w:r w:rsidR="000C4F41" w:rsidRPr="009B3E5C">
              <w:rPr>
                <w:rFonts w:asciiTheme="majorHAnsi" w:hAnsiTheme="majorHAnsi"/>
                <w:sz w:val="22"/>
                <w:szCs w:val="22"/>
                <w:highlight w:val="yellow"/>
              </w:rPr>
              <w:t>instrument fluidics panel</w:t>
            </w:r>
            <w:r w:rsidR="000C4F41" w:rsidRPr="009B3E5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0C4F41" w:rsidRPr="009B3E5C">
              <w:rPr>
                <w:rFonts w:asciiTheme="majorHAnsi" w:hAnsiTheme="majorHAnsi"/>
                <w:b/>
                <w:sz w:val="22"/>
                <w:szCs w:val="22"/>
              </w:rPr>
              <w:t xml:space="preserve">showing how I left it </w:t>
            </w:r>
            <w:r w:rsidR="000C4F41" w:rsidRPr="009B3E5C">
              <w:rPr>
                <w:rFonts w:asciiTheme="majorHAnsi" w:hAnsiTheme="majorHAnsi"/>
                <w:sz w:val="22"/>
                <w:szCs w:val="22"/>
              </w:rPr>
              <w:t>(</w:t>
            </w:r>
            <w:proofErr w:type="spellStart"/>
            <w:r w:rsidR="000C4F41" w:rsidRPr="009B3E5C">
              <w:rPr>
                <w:rFonts w:asciiTheme="majorHAnsi" w:hAnsiTheme="majorHAnsi"/>
                <w:sz w:val="22"/>
                <w:szCs w:val="22"/>
              </w:rPr>
              <w:t>eg</w:t>
            </w:r>
            <w:proofErr w:type="spellEnd"/>
            <w:r w:rsidR="000C4F41" w:rsidRPr="009B3E5C">
              <w:rPr>
                <w:rFonts w:asciiTheme="majorHAnsi" w:hAnsiTheme="majorHAnsi"/>
                <w:sz w:val="22"/>
                <w:szCs w:val="22"/>
              </w:rPr>
              <w:t xml:space="preserve"> OFF)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9B3E5C">
              <w:rPr>
                <w:rFonts w:asciiTheme="majorHAnsi" w:hAnsiTheme="majorHAnsi"/>
                <w:sz w:val="22"/>
                <w:szCs w:val="22"/>
              </w:rPr>
              <w:t>to th</w:t>
            </w:r>
            <w:r>
              <w:rPr>
                <w:rFonts w:asciiTheme="majorHAnsi" w:hAnsiTheme="majorHAnsi"/>
                <w:sz w:val="22"/>
                <w:szCs w:val="22"/>
              </w:rPr>
              <w:t>e next user on the schedule (if there is one) and fccf@salk.edu.</w:t>
            </w:r>
          </w:p>
        </w:tc>
        <w:tc>
          <w:tcPr>
            <w:tcW w:w="450" w:type="dxa"/>
          </w:tcPr>
          <w:p w14:paraId="0B69ADBE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636BF9B7" w14:textId="77777777" w:rsidTr="00112EB2">
        <w:tc>
          <w:tcPr>
            <w:tcW w:w="10800" w:type="dxa"/>
            <w:gridSpan w:val="3"/>
          </w:tcPr>
          <w:p w14:paraId="253D3AEE" w14:textId="77777777" w:rsidR="000C4F41" w:rsidRPr="00A73911" w:rsidRDefault="000C4F41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>I will perform corrective maintenance (long cleaning) under staff directions if needed</w:t>
            </w:r>
          </w:p>
        </w:tc>
        <w:tc>
          <w:tcPr>
            <w:tcW w:w="450" w:type="dxa"/>
          </w:tcPr>
          <w:p w14:paraId="390A83B8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30C15B0D" w14:textId="77777777" w:rsidTr="00112EB2">
        <w:trPr>
          <w:trHeight w:val="240"/>
        </w:trPr>
        <w:tc>
          <w:tcPr>
            <w:tcW w:w="10800" w:type="dxa"/>
            <w:gridSpan w:val="3"/>
          </w:tcPr>
          <w:p w14:paraId="4057D372" w14:textId="77777777" w:rsidR="000C4F41" w:rsidRPr="00A73911" w:rsidRDefault="000C4F41" w:rsidP="00BA3F0B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understand that “Duplicate without Data” is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NOT TO BE USED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as it can break DIVA database; I will ask FCCF staff how to correctly re-use instrument settings (i.e. I will load templates correctly, from the Experiment Menu)</w:t>
            </w:r>
          </w:p>
        </w:tc>
        <w:tc>
          <w:tcPr>
            <w:tcW w:w="450" w:type="dxa"/>
          </w:tcPr>
          <w:p w14:paraId="0457A0D2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B23BC" w:rsidRPr="00A73911" w14:paraId="1080BFCC" w14:textId="77777777" w:rsidTr="000B23BC">
        <w:trPr>
          <w:trHeight w:val="270"/>
        </w:trPr>
        <w:tc>
          <w:tcPr>
            <w:tcW w:w="10800" w:type="dxa"/>
            <w:gridSpan w:val="3"/>
          </w:tcPr>
          <w:p w14:paraId="04CED57F" w14:textId="77777777" w:rsidR="000B23BC" w:rsidRPr="00A73911" w:rsidRDefault="000B23BC" w:rsidP="00BA3F0B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I understand that Diva is periodically reinstalled (due to database issues) and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I may need to make myself a new account using the provided instructions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A73911">
              <w:rPr>
                <w:rFonts w:asciiTheme="majorHAnsi" w:hAnsiTheme="majorHAnsi"/>
                <w:b/>
                <w:sz w:val="22"/>
                <w:szCs w:val="22"/>
              </w:rPr>
              <w:t>by the LSRII</w:t>
            </w:r>
            <w:r w:rsidRPr="00A73911">
              <w:rPr>
                <w:rFonts w:asciiTheme="majorHAnsi" w:hAnsiTheme="majorHAnsi"/>
                <w:sz w:val="22"/>
                <w:szCs w:val="22"/>
              </w:rPr>
              <w:t xml:space="preserve"> at my next returning session if I cannot log in to Diva</w:t>
            </w:r>
          </w:p>
        </w:tc>
        <w:tc>
          <w:tcPr>
            <w:tcW w:w="450" w:type="dxa"/>
          </w:tcPr>
          <w:p w14:paraId="0DE11F77" w14:textId="77777777" w:rsidR="000B23BC" w:rsidRPr="00A73911" w:rsidRDefault="000B23BC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B23BC" w:rsidRPr="00A73911" w14:paraId="4B252A02" w14:textId="77777777" w:rsidTr="00567DA7">
        <w:trPr>
          <w:trHeight w:val="278"/>
        </w:trPr>
        <w:tc>
          <w:tcPr>
            <w:tcW w:w="10800" w:type="dxa"/>
            <w:gridSpan w:val="3"/>
          </w:tcPr>
          <w:p w14:paraId="4BBF0937" w14:textId="05800D99" w:rsidR="000B23BC" w:rsidRPr="00A73911" w:rsidRDefault="000B23BC" w:rsidP="00BA3F0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 understand what a full vs a partial clog looks like and have demonstrated to staff I can insert a cleaning wire</w:t>
            </w:r>
          </w:p>
        </w:tc>
        <w:tc>
          <w:tcPr>
            <w:tcW w:w="450" w:type="dxa"/>
          </w:tcPr>
          <w:p w14:paraId="7AD15134" w14:textId="77777777" w:rsidR="000B23BC" w:rsidRPr="00A73911" w:rsidRDefault="000B23BC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1F1495" w:rsidRPr="00A73911" w14:paraId="1D9FCDE6" w14:textId="77777777" w:rsidTr="00112EB2">
        <w:trPr>
          <w:trHeight w:val="240"/>
        </w:trPr>
        <w:tc>
          <w:tcPr>
            <w:tcW w:w="10800" w:type="dxa"/>
            <w:gridSpan w:val="3"/>
          </w:tcPr>
          <w:p w14:paraId="364AA4FD" w14:textId="25FE5496" w:rsidR="001F1495" w:rsidRPr="001F1495" w:rsidRDefault="001F1495" w:rsidP="0078396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I </w:t>
            </w:r>
            <w:r w:rsidR="00335E1E">
              <w:rPr>
                <w:rFonts w:asciiTheme="majorHAnsi" w:hAnsiTheme="majorHAnsi"/>
                <w:sz w:val="22"/>
                <w:szCs w:val="22"/>
              </w:rPr>
              <w:t xml:space="preserve">shall </w:t>
            </w:r>
            <w:r w:rsidR="0078396C">
              <w:rPr>
                <w:rFonts w:asciiTheme="majorHAnsi" w:hAnsiTheme="majorHAnsi"/>
                <w:sz w:val="22"/>
                <w:szCs w:val="22"/>
              </w:rPr>
              <w:t>ensure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78396C">
              <w:rPr>
                <w:rFonts w:asciiTheme="majorHAnsi" w:hAnsiTheme="majorHAnsi"/>
                <w:sz w:val="22"/>
                <w:szCs w:val="22"/>
              </w:rPr>
              <w:t>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tube with </w:t>
            </w:r>
            <w:r w:rsidR="0078396C" w:rsidRPr="0078396C">
              <w:rPr>
                <w:rFonts w:asciiTheme="majorHAnsi" w:hAnsiTheme="majorHAnsi"/>
                <w:color w:val="FF0000"/>
                <w:sz w:val="22"/>
                <w:szCs w:val="22"/>
              </w:rPr>
              <w:t xml:space="preserve">NO MORE </w:t>
            </w:r>
            <w:r w:rsidRPr="0078396C">
              <w:rPr>
                <w:rFonts w:asciiTheme="majorHAnsi" w:hAnsiTheme="majorHAnsi"/>
                <w:color w:val="FF0000"/>
                <w:sz w:val="22"/>
                <w:szCs w:val="22"/>
              </w:rPr>
              <w:t>than 1mL of H</w:t>
            </w:r>
            <w:r w:rsidRPr="0078396C">
              <w:rPr>
                <w:rFonts w:asciiTheme="majorHAnsi" w:hAnsiTheme="majorHAnsi"/>
                <w:color w:val="FF0000"/>
                <w:sz w:val="22"/>
                <w:szCs w:val="22"/>
                <w:vertAlign w:val="subscript"/>
              </w:rPr>
              <w:t>2</w:t>
            </w:r>
            <w:r w:rsidRPr="0078396C">
              <w:rPr>
                <w:rFonts w:asciiTheme="majorHAnsi" w:hAnsiTheme="majorHAnsi"/>
                <w:color w:val="FF0000"/>
                <w:sz w:val="22"/>
                <w:szCs w:val="22"/>
              </w:rPr>
              <w:t>O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78396C">
              <w:rPr>
                <w:rFonts w:asciiTheme="majorHAnsi" w:hAnsiTheme="majorHAnsi"/>
                <w:sz w:val="22"/>
                <w:szCs w:val="22"/>
              </w:rPr>
              <w:t>is installed on the instrument before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78396C">
              <w:rPr>
                <w:rFonts w:asciiTheme="majorHAnsi" w:hAnsiTheme="majorHAnsi"/>
                <w:sz w:val="22"/>
                <w:szCs w:val="22"/>
              </w:rPr>
              <w:t>putting in STANDBY or OFF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</w:tcPr>
          <w:p w14:paraId="68A85A5F" w14:textId="77777777" w:rsidR="001F1495" w:rsidRPr="00A73911" w:rsidRDefault="001F1495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0C4F41" w:rsidRPr="00A73911" w14:paraId="0D0FA45E" w14:textId="77777777" w:rsidTr="00112EB2">
        <w:tc>
          <w:tcPr>
            <w:tcW w:w="10800" w:type="dxa"/>
            <w:gridSpan w:val="3"/>
          </w:tcPr>
          <w:p w14:paraId="16AAACCD" w14:textId="77777777" w:rsidR="000C4F41" w:rsidRPr="00A73911" w:rsidRDefault="000C4F41" w:rsidP="00972A2F">
            <w:pPr>
              <w:rPr>
                <w:rFonts w:asciiTheme="majorHAnsi" w:hAnsiTheme="majorHAnsi"/>
                <w:sz w:val="22"/>
                <w:szCs w:val="22"/>
              </w:rPr>
            </w:pPr>
            <w:r w:rsidRPr="00A73911">
              <w:rPr>
                <w:rFonts w:asciiTheme="majorHAnsi" w:hAnsiTheme="majorHAnsi"/>
                <w:sz w:val="22"/>
                <w:szCs w:val="22"/>
              </w:rPr>
              <w:t xml:space="preserve">New instructions may require another form to acknowledge my reading and understanding </w:t>
            </w:r>
          </w:p>
        </w:tc>
        <w:tc>
          <w:tcPr>
            <w:tcW w:w="450" w:type="dxa"/>
          </w:tcPr>
          <w:p w14:paraId="2CB3E973" w14:textId="77777777" w:rsidR="000C4F41" w:rsidRPr="00A73911" w:rsidRDefault="000C4F41" w:rsidP="00972A2F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14:paraId="2C21577B" w14:textId="77777777" w:rsidR="00916F96" w:rsidRPr="00A73911" w:rsidRDefault="00916F96" w:rsidP="00972A2F">
      <w:pPr>
        <w:rPr>
          <w:rFonts w:asciiTheme="majorHAnsi" w:hAnsiTheme="majorHAnsi"/>
          <w:sz w:val="20"/>
        </w:rPr>
      </w:pPr>
    </w:p>
    <w:p w14:paraId="1625DF68" w14:textId="77777777" w:rsidR="005F29A5" w:rsidRPr="00A73911" w:rsidRDefault="005F29A5" w:rsidP="005F29A5">
      <w:pPr>
        <w:jc w:val="both"/>
        <w:rPr>
          <w:rFonts w:asciiTheme="majorHAnsi" w:hAnsiTheme="majorHAnsi" w:cstheme="majorHAnsi"/>
          <w:b/>
          <w:bCs/>
          <w:sz w:val="28"/>
          <w:szCs w:val="36"/>
        </w:rPr>
      </w:pPr>
    </w:p>
    <w:p w14:paraId="45F84477" w14:textId="77777777" w:rsidR="004B33F9" w:rsidRPr="00A73911" w:rsidRDefault="004B33F9" w:rsidP="006F73D6">
      <w:pPr>
        <w:tabs>
          <w:tab w:val="left" w:pos="11160"/>
        </w:tabs>
        <w:ind w:left="54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60675F19" w14:textId="77777777" w:rsidR="004B33F9" w:rsidRPr="00A73911" w:rsidRDefault="004B33F9" w:rsidP="006F73D6">
      <w:pPr>
        <w:tabs>
          <w:tab w:val="left" w:pos="11160"/>
        </w:tabs>
        <w:ind w:left="54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78B82210" w14:textId="77777777" w:rsidR="004B33F9" w:rsidRPr="00A73911" w:rsidRDefault="004B33F9" w:rsidP="006F73D6">
      <w:pPr>
        <w:tabs>
          <w:tab w:val="left" w:pos="11160"/>
        </w:tabs>
        <w:ind w:left="54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4AFFB3CD" w14:textId="77777777" w:rsidR="002773D7" w:rsidRPr="00A73911" w:rsidRDefault="005F29A5" w:rsidP="006F73D6">
      <w:pPr>
        <w:tabs>
          <w:tab w:val="left" w:pos="11160"/>
        </w:tabs>
        <w:ind w:left="54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A73911"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Good Examples of What You Are REQUIRED to Send to </w:t>
      </w:r>
      <w:hyperlink r:id="rId7" w:history="1">
        <w:r w:rsidRPr="00A73911">
          <w:rPr>
            <w:rStyle w:val="Hyperlink"/>
            <w:rFonts w:asciiTheme="majorHAnsi" w:hAnsiTheme="majorHAnsi" w:cstheme="majorHAnsi"/>
            <w:b/>
            <w:bCs/>
            <w:sz w:val="28"/>
            <w:szCs w:val="28"/>
          </w:rPr>
          <w:t>FCCF@salk.edu</w:t>
        </w:r>
      </w:hyperlink>
      <w:r w:rsidRPr="00A73911">
        <w:rPr>
          <w:rFonts w:asciiTheme="majorHAnsi" w:hAnsiTheme="majorHAnsi" w:cstheme="majorHAnsi"/>
          <w:b/>
          <w:bCs/>
          <w:sz w:val="28"/>
          <w:szCs w:val="28"/>
        </w:rPr>
        <w:t xml:space="preserve"> DIRECTLY AFTER Using an Instrument.</w:t>
      </w:r>
      <w:r w:rsidR="002773D7" w:rsidRPr="00A73911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4EA1A034" w14:textId="77777777" w:rsidR="002773D7" w:rsidRPr="00A73911" w:rsidRDefault="002773D7" w:rsidP="002773D7">
      <w:pPr>
        <w:ind w:left="450" w:right="99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298BD7D7" w14:textId="77777777" w:rsidR="00482ADA" w:rsidRPr="00A73911" w:rsidRDefault="00F10B00" w:rsidP="006F73D6">
      <w:pPr>
        <w:ind w:left="450" w:right="810"/>
        <w:jc w:val="both"/>
        <w:rPr>
          <w:rFonts w:asciiTheme="majorHAnsi" w:hAnsiTheme="majorHAnsi" w:cstheme="majorHAnsi"/>
          <w:sz w:val="28"/>
          <w:szCs w:val="28"/>
        </w:rPr>
      </w:pPr>
      <w:r w:rsidRPr="00A73911">
        <w:rPr>
          <w:rFonts w:asciiTheme="majorHAnsi" w:hAnsiTheme="majorHAnsi" w:cstheme="majorHAnsi"/>
          <w:sz w:val="28"/>
          <w:szCs w:val="28"/>
        </w:rPr>
        <w:t xml:space="preserve">Emailing </w:t>
      </w:r>
      <w:r w:rsidRPr="00A73911">
        <w:rPr>
          <w:rFonts w:asciiTheme="majorHAnsi" w:hAnsiTheme="majorHAnsi" w:cstheme="majorHAnsi"/>
          <w:color w:val="FF0000"/>
          <w:sz w:val="28"/>
          <w:szCs w:val="28"/>
        </w:rPr>
        <w:t xml:space="preserve">items 3, 4, and 5 </w:t>
      </w:r>
      <w:r w:rsidRPr="00A73911">
        <w:rPr>
          <w:rFonts w:asciiTheme="majorHAnsi" w:hAnsiTheme="majorHAnsi" w:cstheme="majorHAnsi"/>
          <w:sz w:val="28"/>
          <w:szCs w:val="28"/>
        </w:rPr>
        <w:t xml:space="preserve">(unless specifically directed otherwise) is a condition of your access to the core’s autonomous use instrumentation. </w:t>
      </w:r>
      <w:r w:rsidRPr="00A73911">
        <w:rPr>
          <w:rFonts w:asciiTheme="majorHAnsi" w:hAnsiTheme="majorHAnsi" w:cstheme="majorHAnsi"/>
          <w:color w:val="FF0000"/>
          <w:sz w:val="28"/>
          <w:szCs w:val="28"/>
        </w:rPr>
        <w:t>Item 1</w:t>
      </w:r>
      <w:r w:rsidRPr="00A73911">
        <w:rPr>
          <w:rFonts w:asciiTheme="majorHAnsi" w:hAnsiTheme="majorHAnsi" w:cstheme="majorHAnsi"/>
          <w:sz w:val="28"/>
          <w:szCs w:val="28"/>
        </w:rPr>
        <w:t xml:space="preserve"> is required if the user before you does not have an acceptable “before” beads in the Calibration account. </w:t>
      </w:r>
      <w:r w:rsidRPr="00A73911">
        <w:rPr>
          <w:rFonts w:asciiTheme="majorHAnsi" w:hAnsiTheme="majorHAnsi" w:cstheme="majorHAnsi"/>
          <w:color w:val="FF0000"/>
          <w:sz w:val="28"/>
          <w:szCs w:val="28"/>
        </w:rPr>
        <w:t xml:space="preserve">Item 2 </w:t>
      </w:r>
      <w:r w:rsidRPr="00A73911">
        <w:rPr>
          <w:rFonts w:asciiTheme="majorHAnsi" w:hAnsiTheme="majorHAnsi" w:cstheme="majorHAnsi"/>
          <w:sz w:val="28"/>
          <w:szCs w:val="28"/>
        </w:rPr>
        <w:t>is required if you are the first user of the day.</w:t>
      </w:r>
    </w:p>
    <w:p w14:paraId="74E40AA0" w14:textId="77777777" w:rsidR="004B33F9" w:rsidRPr="00A73911" w:rsidRDefault="004B33F9" w:rsidP="006F73D6">
      <w:pPr>
        <w:ind w:left="450" w:right="810"/>
        <w:jc w:val="both"/>
        <w:rPr>
          <w:rFonts w:asciiTheme="majorHAnsi" w:hAnsiTheme="majorHAnsi" w:cstheme="majorHAnsi"/>
          <w:sz w:val="28"/>
          <w:szCs w:val="28"/>
        </w:rPr>
      </w:pPr>
    </w:p>
    <w:p w14:paraId="6B788CD1" w14:textId="77777777" w:rsidR="004B33F9" w:rsidRPr="00A73911" w:rsidRDefault="004B33F9" w:rsidP="006F73D6">
      <w:pPr>
        <w:ind w:left="450" w:right="810"/>
        <w:jc w:val="both"/>
        <w:rPr>
          <w:rFonts w:asciiTheme="majorHAnsi" w:hAnsiTheme="majorHAnsi" w:cstheme="majorHAnsi"/>
          <w:sz w:val="28"/>
          <w:szCs w:val="28"/>
        </w:rPr>
      </w:pPr>
    </w:p>
    <w:p w14:paraId="0ABF0EF6" w14:textId="77777777" w:rsidR="004B33F9" w:rsidRPr="00A73911" w:rsidRDefault="004B33F9" w:rsidP="00AD2D35">
      <w:pPr>
        <w:ind w:right="81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5EADAF88" w14:textId="77777777" w:rsidR="00482ADA" w:rsidRPr="00A73911" w:rsidRDefault="00482ADA" w:rsidP="006F73D6">
      <w:pPr>
        <w:ind w:right="810"/>
        <w:jc w:val="both"/>
        <w:rPr>
          <w:rFonts w:asciiTheme="majorHAnsi" w:hAnsiTheme="majorHAnsi" w:cstheme="majorHAnsi"/>
          <w:color w:val="FF0000"/>
          <w:szCs w:val="32"/>
        </w:rPr>
      </w:pPr>
    </w:p>
    <w:p w14:paraId="4833EF23" w14:textId="77777777" w:rsidR="005F29A5" w:rsidRPr="00A73911" w:rsidRDefault="005F29A5" w:rsidP="005F29A5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t>CST Beads Profile PDF (Pre-running samples):</w:t>
      </w:r>
      <w:r w:rsidR="004B33F9" w:rsidRPr="00A73911">
        <w:rPr>
          <w:rFonts w:asciiTheme="majorHAnsi" w:hAnsiTheme="majorHAnsi" w:cstheme="majorHAnsi"/>
          <w:sz w:val="36"/>
          <w:szCs w:val="36"/>
        </w:rPr>
        <w:t xml:space="preserve"> </w:t>
      </w:r>
      <w:r w:rsidR="004B33F9" w:rsidRPr="00A73911">
        <w:rPr>
          <w:rFonts w:asciiTheme="majorHAnsi" w:hAnsiTheme="majorHAnsi" w:cstheme="majorHAnsi"/>
          <w:sz w:val="28"/>
          <w:szCs w:val="28"/>
        </w:rPr>
        <w:t xml:space="preserve">required if the user before you does not have an acceptable “before” beads in the Calibration account. </w:t>
      </w:r>
    </w:p>
    <w:p w14:paraId="0B69FFCA" w14:textId="77777777" w:rsidR="00A35EC0" w:rsidRPr="00A73911" w:rsidRDefault="00326648" w:rsidP="004B33F9">
      <w:pPr>
        <w:spacing w:after="160" w:line="259" w:lineRule="auto"/>
        <w:ind w:left="54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noProof/>
          <w:sz w:val="36"/>
          <w:szCs w:val="36"/>
        </w:rPr>
        <w:drawing>
          <wp:inline distT="0" distB="0" distL="0" distR="0" wp14:anchorId="171DF4A6" wp14:editId="733F402B">
            <wp:extent cx="6856535" cy="4364355"/>
            <wp:effectExtent l="0" t="0" r="19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15" cy="436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69556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521C03D8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17CC5C33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15F9C521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2A0C4A19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59331187" w14:textId="77777777" w:rsidR="00F7385F" w:rsidRPr="00A73911" w:rsidRDefault="00F7385F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17343EAA" w14:textId="77777777" w:rsidR="004B33F9" w:rsidRPr="00A73911" w:rsidRDefault="004B33F9" w:rsidP="00F10B00">
      <w:pPr>
        <w:spacing w:after="160" w:line="259" w:lineRule="auto"/>
        <w:rPr>
          <w:rFonts w:asciiTheme="majorHAnsi" w:hAnsiTheme="majorHAnsi" w:cstheme="majorHAnsi"/>
          <w:sz w:val="36"/>
          <w:szCs w:val="36"/>
        </w:rPr>
      </w:pPr>
    </w:p>
    <w:p w14:paraId="4A54B256" w14:textId="77777777" w:rsidR="004B33F9" w:rsidRPr="00A73911" w:rsidRDefault="004B33F9" w:rsidP="004B33F9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t xml:space="preserve">  CS&amp;T Report PDF (2 pages): </w:t>
      </w:r>
      <w:r w:rsidRPr="00A73911">
        <w:rPr>
          <w:rFonts w:asciiTheme="majorHAnsi" w:hAnsiTheme="majorHAnsi" w:cstheme="majorHAnsi"/>
          <w:sz w:val="28"/>
          <w:szCs w:val="28"/>
        </w:rPr>
        <w:t>required if you are the first user of the day.</w:t>
      </w:r>
    </w:p>
    <w:p w14:paraId="2E4A5806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751F9C4B" w14:textId="77777777" w:rsidR="005F29A5" w:rsidRPr="00A73911" w:rsidRDefault="00482ADA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noProof/>
          <w:sz w:val="36"/>
          <w:szCs w:val="36"/>
        </w:rPr>
        <w:drawing>
          <wp:inline distT="0" distB="0" distL="0" distR="0" wp14:anchorId="5C8DB6D8" wp14:editId="43AC54CF">
            <wp:extent cx="6404303" cy="8061326"/>
            <wp:effectExtent l="0" t="0" r="0" b="0"/>
            <wp:docPr id="2" name="Picture 2" descr="Macintosh HD:Users:FCCF:Desktop:Screen Shot 2020-05-07 at 11.39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CCF:Desktop:Screen Shot 2020-05-07 at 11.39.09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883" cy="80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BD956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98DAE41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0B62D0AE" w14:textId="77777777" w:rsidR="005F29A5" w:rsidRPr="00A73911" w:rsidRDefault="005F29A5" w:rsidP="00C32875">
      <w:pPr>
        <w:rPr>
          <w:rFonts w:asciiTheme="majorHAnsi" w:hAnsiTheme="majorHAnsi" w:cstheme="majorHAnsi"/>
          <w:sz w:val="36"/>
          <w:szCs w:val="36"/>
        </w:rPr>
      </w:pPr>
    </w:p>
    <w:p w14:paraId="68EC4740" w14:textId="77777777" w:rsidR="005F29A5" w:rsidRPr="00A73911" w:rsidRDefault="00482ADA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noProof/>
          <w:sz w:val="36"/>
          <w:szCs w:val="36"/>
        </w:rPr>
        <w:drawing>
          <wp:inline distT="0" distB="0" distL="0" distR="0" wp14:anchorId="453E68F5" wp14:editId="064D5E17">
            <wp:extent cx="6396404" cy="8465820"/>
            <wp:effectExtent l="0" t="0" r="4445" b="0"/>
            <wp:docPr id="3" name="Picture 3" descr="Macintosh HD:Users:FCCF:Desktop:Screen Shot 2020-05-07 at 11.39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CCF:Desktop:Screen Shot 2020-05-07 at 11.39.48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535" cy="84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64A40" w14:textId="77777777" w:rsidR="00482ADA" w:rsidRPr="00A73911" w:rsidRDefault="00482ADA" w:rsidP="00B665F7">
      <w:pPr>
        <w:rPr>
          <w:rFonts w:asciiTheme="majorHAnsi" w:hAnsiTheme="majorHAnsi" w:cstheme="majorHAnsi"/>
          <w:sz w:val="36"/>
          <w:szCs w:val="36"/>
        </w:rPr>
      </w:pPr>
    </w:p>
    <w:p w14:paraId="140B5796" w14:textId="77777777" w:rsidR="00F10B00" w:rsidRPr="00A73911" w:rsidRDefault="00F10B00" w:rsidP="00B665F7">
      <w:pPr>
        <w:rPr>
          <w:rFonts w:asciiTheme="majorHAnsi" w:hAnsiTheme="majorHAnsi" w:cstheme="majorHAnsi"/>
          <w:sz w:val="36"/>
          <w:szCs w:val="36"/>
        </w:rPr>
      </w:pPr>
    </w:p>
    <w:p w14:paraId="122BE345" w14:textId="77777777" w:rsidR="00C32875" w:rsidRPr="00A73911" w:rsidRDefault="00C32875" w:rsidP="00B665F7">
      <w:pPr>
        <w:rPr>
          <w:rFonts w:asciiTheme="majorHAnsi" w:hAnsiTheme="majorHAnsi" w:cstheme="majorHAnsi"/>
          <w:sz w:val="36"/>
          <w:szCs w:val="36"/>
        </w:rPr>
      </w:pPr>
    </w:p>
    <w:p w14:paraId="38BA965F" w14:textId="77777777" w:rsidR="00D86DFF" w:rsidRPr="00A73911" w:rsidRDefault="00D86DFF" w:rsidP="00B665F7">
      <w:pPr>
        <w:rPr>
          <w:rFonts w:asciiTheme="majorHAnsi" w:hAnsiTheme="majorHAnsi" w:cstheme="majorHAnsi"/>
          <w:sz w:val="36"/>
          <w:szCs w:val="36"/>
        </w:rPr>
      </w:pPr>
    </w:p>
    <w:p w14:paraId="69279F37" w14:textId="77777777" w:rsidR="005F29A5" w:rsidRPr="00A73911" w:rsidRDefault="005F29A5" w:rsidP="00482ADA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t>Cleaning</w:t>
      </w:r>
      <w:r w:rsidR="00482ADA" w:rsidRPr="00A73911">
        <w:rPr>
          <w:rFonts w:asciiTheme="majorHAnsi" w:hAnsiTheme="majorHAnsi" w:cstheme="majorHAnsi"/>
          <w:sz w:val="36"/>
          <w:szCs w:val="36"/>
        </w:rPr>
        <w:t xml:space="preserve"> Files</w:t>
      </w:r>
      <w:r w:rsidRPr="00A73911">
        <w:rPr>
          <w:rFonts w:asciiTheme="majorHAnsi" w:hAnsiTheme="majorHAnsi" w:cstheme="majorHAnsi"/>
          <w:sz w:val="36"/>
          <w:szCs w:val="36"/>
        </w:rPr>
        <w:t>: Screen grab with Time Stamps</w:t>
      </w:r>
    </w:p>
    <w:p w14:paraId="3013DF9E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057673B0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2C40DEC3" w14:textId="77777777" w:rsidR="005F29A5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11F5F16" wp14:editId="0B8FBAD1">
            <wp:simplePos x="0" y="0"/>
            <wp:positionH relativeFrom="column">
              <wp:posOffset>571500</wp:posOffset>
            </wp:positionH>
            <wp:positionV relativeFrom="paragraph">
              <wp:posOffset>13335</wp:posOffset>
            </wp:positionV>
            <wp:extent cx="5943600" cy="79609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65"/>
                    <a:stretch/>
                  </pic:blipFill>
                  <pic:spPr bwMode="auto">
                    <a:xfrm>
                      <a:off x="0" y="0"/>
                      <a:ext cx="5943600" cy="796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4FAE9EAE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790A49C1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1ABC7B6F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BD810CA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B08E974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FF0D956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5CE9C0C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245501A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81EC3D2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F4B28FA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16FE8EB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1D476101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66130D7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99B7AE6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0CC6BEBF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F905C29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202C6245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1C2AE95" w14:textId="77777777" w:rsidR="005F29A5" w:rsidRPr="00A73911" w:rsidRDefault="005F29A5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04B068D8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7EB2CA5B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2C0A057D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17814CC7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566B22E4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6726724C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8FBB5E9" w14:textId="77777777" w:rsidR="002773D7" w:rsidRPr="00A73911" w:rsidRDefault="002773D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7B7E7F7C" w14:textId="77777777" w:rsidR="00B665F7" w:rsidRPr="00A73911" w:rsidRDefault="00B665F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3EEDC211" w14:textId="77777777" w:rsidR="00B665F7" w:rsidRPr="00A73911" w:rsidRDefault="00B665F7" w:rsidP="005F29A5">
      <w:pPr>
        <w:pStyle w:val="ListParagraph"/>
        <w:rPr>
          <w:rFonts w:asciiTheme="majorHAnsi" w:hAnsiTheme="majorHAnsi" w:cstheme="majorHAnsi"/>
          <w:sz w:val="36"/>
          <w:szCs w:val="36"/>
        </w:rPr>
      </w:pPr>
    </w:p>
    <w:p w14:paraId="423AD021" w14:textId="77777777" w:rsidR="00F10B00" w:rsidRPr="00A73911" w:rsidRDefault="00F10B00" w:rsidP="00A771F8">
      <w:pPr>
        <w:rPr>
          <w:rFonts w:asciiTheme="majorHAnsi" w:hAnsiTheme="majorHAnsi" w:cstheme="majorHAnsi"/>
          <w:sz w:val="36"/>
          <w:szCs w:val="36"/>
        </w:rPr>
      </w:pPr>
    </w:p>
    <w:p w14:paraId="654F668A" w14:textId="77777777" w:rsidR="0036014B" w:rsidRPr="00A73911" w:rsidRDefault="005F29A5" w:rsidP="0036014B">
      <w:pPr>
        <w:pStyle w:val="ListParagraph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t xml:space="preserve">CST </w:t>
      </w:r>
      <w:r w:rsidR="00C32875" w:rsidRPr="00A73911">
        <w:rPr>
          <w:rFonts w:asciiTheme="majorHAnsi" w:hAnsiTheme="majorHAnsi" w:cstheme="majorHAnsi"/>
          <w:sz w:val="36"/>
          <w:szCs w:val="36"/>
        </w:rPr>
        <w:t xml:space="preserve">Beads PDF (post-running samples, </w:t>
      </w:r>
      <w:r w:rsidRPr="00A73911">
        <w:rPr>
          <w:rFonts w:asciiTheme="majorHAnsi" w:hAnsiTheme="majorHAnsi" w:cstheme="majorHAnsi"/>
          <w:sz w:val="36"/>
          <w:szCs w:val="36"/>
        </w:rPr>
        <w:t xml:space="preserve">post </w:t>
      </w:r>
      <w:r w:rsidR="00C32875" w:rsidRPr="00A73911">
        <w:rPr>
          <w:rFonts w:asciiTheme="majorHAnsi" w:hAnsiTheme="majorHAnsi" w:cstheme="majorHAnsi"/>
          <w:sz w:val="36"/>
          <w:szCs w:val="36"/>
        </w:rPr>
        <w:t xml:space="preserve">final round of </w:t>
      </w:r>
      <w:r w:rsidRPr="00A73911">
        <w:rPr>
          <w:rFonts w:asciiTheme="majorHAnsi" w:hAnsiTheme="majorHAnsi" w:cstheme="majorHAnsi"/>
          <w:sz w:val="36"/>
          <w:szCs w:val="36"/>
        </w:rPr>
        <w:t>cleaning):</w:t>
      </w:r>
    </w:p>
    <w:p w14:paraId="321DB332" w14:textId="77777777" w:rsidR="005F29A5" w:rsidRPr="00A73911" w:rsidRDefault="00326648" w:rsidP="004B33F9">
      <w:pPr>
        <w:ind w:left="36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noProof/>
          <w:sz w:val="36"/>
          <w:szCs w:val="36"/>
        </w:rPr>
        <w:drawing>
          <wp:inline distT="0" distB="0" distL="0" distR="0" wp14:anchorId="23FEA604" wp14:editId="7B33A2DE">
            <wp:extent cx="6973765" cy="4927295"/>
            <wp:effectExtent l="0" t="0" r="11430" b="63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514" cy="492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050B1" w14:textId="77777777" w:rsidR="002773D7" w:rsidRPr="00A73911" w:rsidRDefault="002773D7" w:rsidP="0036014B">
      <w:pPr>
        <w:rPr>
          <w:rFonts w:asciiTheme="majorHAnsi" w:hAnsiTheme="majorHAnsi" w:cstheme="majorHAnsi"/>
          <w:sz w:val="36"/>
          <w:szCs w:val="36"/>
        </w:rPr>
      </w:pPr>
    </w:p>
    <w:p w14:paraId="47D473BC" w14:textId="77777777" w:rsidR="005F29A5" w:rsidRPr="00A73911" w:rsidRDefault="005F29A5" w:rsidP="002773D7">
      <w:pPr>
        <w:pStyle w:val="ListParagraph"/>
        <w:numPr>
          <w:ilvl w:val="0"/>
          <w:numId w:val="6"/>
        </w:numPr>
        <w:spacing w:after="160" w:line="259" w:lineRule="auto"/>
        <w:ind w:right="900"/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sz w:val="36"/>
          <w:szCs w:val="36"/>
        </w:rPr>
        <w:t>Clipboard checklist items, signed (legible), with fluidics panel OFF in the background:</w:t>
      </w:r>
    </w:p>
    <w:p w14:paraId="3C68E08B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  <w:r w:rsidRPr="00A73911">
        <w:rPr>
          <w:rFonts w:asciiTheme="majorHAnsi" w:hAnsiTheme="majorHAnsi" w:cstheme="majorHAnsi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06FC206E" wp14:editId="1174C028">
            <wp:simplePos x="0" y="0"/>
            <wp:positionH relativeFrom="margin">
              <wp:posOffset>1257300</wp:posOffset>
            </wp:positionH>
            <wp:positionV relativeFrom="paragraph">
              <wp:posOffset>219710</wp:posOffset>
            </wp:positionV>
            <wp:extent cx="5143500" cy="2991485"/>
            <wp:effectExtent l="0" t="0" r="12700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9" t="14550" r="9018" b="23622"/>
                    <a:stretch/>
                  </pic:blipFill>
                  <pic:spPr bwMode="auto">
                    <a:xfrm>
                      <a:off x="0" y="0"/>
                      <a:ext cx="51435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1E7B07E5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70EA9609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728AB9CC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4F06C1EB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514A231F" w14:textId="77777777" w:rsidR="005F29A5" w:rsidRPr="00A73911" w:rsidRDefault="005F29A5" w:rsidP="005F29A5">
      <w:pPr>
        <w:rPr>
          <w:rFonts w:asciiTheme="majorHAnsi" w:hAnsiTheme="majorHAnsi" w:cstheme="majorHAnsi"/>
          <w:sz w:val="36"/>
          <w:szCs w:val="36"/>
        </w:rPr>
      </w:pPr>
    </w:p>
    <w:p w14:paraId="2432326E" w14:textId="77777777" w:rsidR="005F29A5" w:rsidRPr="00A73911" w:rsidRDefault="005F29A5" w:rsidP="005F29A5">
      <w:pPr>
        <w:rPr>
          <w:rFonts w:asciiTheme="majorHAnsi" w:hAnsiTheme="majorHAnsi" w:cstheme="majorHAnsi"/>
          <w:sz w:val="40"/>
          <w:szCs w:val="40"/>
        </w:rPr>
      </w:pPr>
    </w:p>
    <w:p w14:paraId="34C57B75" w14:textId="77777777" w:rsidR="005F29A5" w:rsidRPr="00A73911" w:rsidRDefault="005F29A5" w:rsidP="00972A2F">
      <w:pPr>
        <w:rPr>
          <w:rFonts w:asciiTheme="majorHAnsi" w:hAnsiTheme="majorHAnsi"/>
          <w:sz w:val="20"/>
        </w:rPr>
      </w:pPr>
    </w:p>
    <w:sectPr w:rsidR="005F29A5" w:rsidRPr="00A73911" w:rsidSect="00112EB2">
      <w:pgSz w:w="12240" w:h="15840"/>
      <w:pgMar w:top="450" w:right="180" w:bottom="45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1F0"/>
    <w:multiLevelType w:val="hybridMultilevel"/>
    <w:tmpl w:val="0AC8175A"/>
    <w:lvl w:ilvl="0" w:tplc="A8D2F296">
      <w:start w:val="8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42C2D"/>
    <w:multiLevelType w:val="hybridMultilevel"/>
    <w:tmpl w:val="AC7240F0"/>
    <w:lvl w:ilvl="0" w:tplc="5A90BF2C">
      <w:start w:val="1"/>
      <w:numFmt w:val="lowerRoman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3C344665"/>
    <w:multiLevelType w:val="hybridMultilevel"/>
    <w:tmpl w:val="AC7240F0"/>
    <w:lvl w:ilvl="0" w:tplc="5A90BF2C">
      <w:start w:val="1"/>
      <w:numFmt w:val="lowerRoman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 w15:restartNumberingAfterBreak="0">
    <w:nsid w:val="51EF10E1"/>
    <w:multiLevelType w:val="hybridMultilevel"/>
    <w:tmpl w:val="AC7240F0"/>
    <w:lvl w:ilvl="0" w:tplc="5A90BF2C">
      <w:start w:val="1"/>
      <w:numFmt w:val="lowerRoman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 w15:restartNumberingAfterBreak="0">
    <w:nsid w:val="72B551D9"/>
    <w:multiLevelType w:val="hybridMultilevel"/>
    <w:tmpl w:val="51189EDA"/>
    <w:lvl w:ilvl="0" w:tplc="5E0A353A">
      <w:start w:val="8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53D1D"/>
    <w:multiLevelType w:val="hybridMultilevel"/>
    <w:tmpl w:val="9D183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A9D"/>
    <w:rsid w:val="00000E7A"/>
    <w:rsid w:val="00014732"/>
    <w:rsid w:val="00047774"/>
    <w:rsid w:val="0006165D"/>
    <w:rsid w:val="00094C70"/>
    <w:rsid w:val="000B23BC"/>
    <w:rsid w:val="000B74E0"/>
    <w:rsid w:val="000C4F41"/>
    <w:rsid w:val="000D18CE"/>
    <w:rsid w:val="000E4A70"/>
    <w:rsid w:val="00112EB2"/>
    <w:rsid w:val="00113593"/>
    <w:rsid w:val="0013604D"/>
    <w:rsid w:val="001625D9"/>
    <w:rsid w:val="00164755"/>
    <w:rsid w:val="00197A3C"/>
    <w:rsid w:val="001B772E"/>
    <w:rsid w:val="001F1495"/>
    <w:rsid w:val="00204CA5"/>
    <w:rsid w:val="00220D48"/>
    <w:rsid w:val="00224FD3"/>
    <w:rsid w:val="00231346"/>
    <w:rsid w:val="00231430"/>
    <w:rsid w:val="0023529E"/>
    <w:rsid w:val="00246862"/>
    <w:rsid w:val="00255427"/>
    <w:rsid w:val="002773D7"/>
    <w:rsid w:val="002A20D6"/>
    <w:rsid w:val="002A7855"/>
    <w:rsid w:val="002C690F"/>
    <w:rsid w:val="002D3881"/>
    <w:rsid w:val="002E18E7"/>
    <w:rsid w:val="002F6902"/>
    <w:rsid w:val="0030539F"/>
    <w:rsid w:val="00307AE4"/>
    <w:rsid w:val="0032223A"/>
    <w:rsid w:val="003245CD"/>
    <w:rsid w:val="00326648"/>
    <w:rsid w:val="00335E1E"/>
    <w:rsid w:val="0035175D"/>
    <w:rsid w:val="00352BE9"/>
    <w:rsid w:val="0036013E"/>
    <w:rsid w:val="0036014B"/>
    <w:rsid w:val="00371407"/>
    <w:rsid w:val="00373729"/>
    <w:rsid w:val="00394D1C"/>
    <w:rsid w:val="003B1653"/>
    <w:rsid w:val="003B30AB"/>
    <w:rsid w:val="003D2FA7"/>
    <w:rsid w:val="003D307F"/>
    <w:rsid w:val="003E0A88"/>
    <w:rsid w:val="003E19AE"/>
    <w:rsid w:val="003F612A"/>
    <w:rsid w:val="00415AF2"/>
    <w:rsid w:val="00427D3C"/>
    <w:rsid w:val="004450DB"/>
    <w:rsid w:val="00446F20"/>
    <w:rsid w:val="00452BFD"/>
    <w:rsid w:val="004645FB"/>
    <w:rsid w:val="00482ADA"/>
    <w:rsid w:val="004926BC"/>
    <w:rsid w:val="004A7EB6"/>
    <w:rsid w:val="004B33F9"/>
    <w:rsid w:val="004D34F7"/>
    <w:rsid w:val="004D5CA1"/>
    <w:rsid w:val="004F1ED0"/>
    <w:rsid w:val="004F40C1"/>
    <w:rsid w:val="00500FF0"/>
    <w:rsid w:val="00516101"/>
    <w:rsid w:val="00516527"/>
    <w:rsid w:val="00527358"/>
    <w:rsid w:val="00546DBB"/>
    <w:rsid w:val="00554FFE"/>
    <w:rsid w:val="00567DA7"/>
    <w:rsid w:val="00574E10"/>
    <w:rsid w:val="00577D86"/>
    <w:rsid w:val="0058456E"/>
    <w:rsid w:val="005F29A5"/>
    <w:rsid w:val="00602A44"/>
    <w:rsid w:val="00605743"/>
    <w:rsid w:val="0061734B"/>
    <w:rsid w:val="00657667"/>
    <w:rsid w:val="006647D5"/>
    <w:rsid w:val="00666D94"/>
    <w:rsid w:val="00676804"/>
    <w:rsid w:val="006A7981"/>
    <w:rsid w:val="006C3EB2"/>
    <w:rsid w:val="006F73D6"/>
    <w:rsid w:val="00726EC5"/>
    <w:rsid w:val="00744CB7"/>
    <w:rsid w:val="00750661"/>
    <w:rsid w:val="007553ED"/>
    <w:rsid w:val="00761C45"/>
    <w:rsid w:val="0078396C"/>
    <w:rsid w:val="007928D7"/>
    <w:rsid w:val="00797492"/>
    <w:rsid w:val="007B21E9"/>
    <w:rsid w:val="007B322A"/>
    <w:rsid w:val="007D101B"/>
    <w:rsid w:val="00804584"/>
    <w:rsid w:val="008363F7"/>
    <w:rsid w:val="00841242"/>
    <w:rsid w:val="00864D61"/>
    <w:rsid w:val="008976CA"/>
    <w:rsid w:val="008A3B83"/>
    <w:rsid w:val="008B3623"/>
    <w:rsid w:val="008B64D4"/>
    <w:rsid w:val="008D2227"/>
    <w:rsid w:val="00916F96"/>
    <w:rsid w:val="009228ED"/>
    <w:rsid w:val="00924C6A"/>
    <w:rsid w:val="00940DE2"/>
    <w:rsid w:val="00970213"/>
    <w:rsid w:val="00972A2F"/>
    <w:rsid w:val="009827D3"/>
    <w:rsid w:val="00990939"/>
    <w:rsid w:val="0099102C"/>
    <w:rsid w:val="009B3E5C"/>
    <w:rsid w:val="009C1BDC"/>
    <w:rsid w:val="009C257E"/>
    <w:rsid w:val="009F4596"/>
    <w:rsid w:val="00A12B80"/>
    <w:rsid w:val="00A14AA2"/>
    <w:rsid w:val="00A16B25"/>
    <w:rsid w:val="00A25297"/>
    <w:rsid w:val="00A35EC0"/>
    <w:rsid w:val="00A406C9"/>
    <w:rsid w:val="00A576D8"/>
    <w:rsid w:val="00A63F82"/>
    <w:rsid w:val="00A73911"/>
    <w:rsid w:val="00A75B01"/>
    <w:rsid w:val="00A771F8"/>
    <w:rsid w:val="00A87BE4"/>
    <w:rsid w:val="00AB4A9D"/>
    <w:rsid w:val="00AC540E"/>
    <w:rsid w:val="00AD2D35"/>
    <w:rsid w:val="00AF4A22"/>
    <w:rsid w:val="00B30E2F"/>
    <w:rsid w:val="00B316CA"/>
    <w:rsid w:val="00B37D2F"/>
    <w:rsid w:val="00B61400"/>
    <w:rsid w:val="00B665F7"/>
    <w:rsid w:val="00B72C5A"/>
    <w:rsid w:val="00B862FB"/>
    <w:rsid w:val="00BA3F0B"/>
    <w:rsid w:val="00BB3C96"/>
    <w:rsid w:val="00BF27E8"/>
    <w:rsid w:val="00BF4736"/>
    <w:rsid w:val="00C10A89"/>
    <w:rsid w:val="00C21569"/>
    <w:rsid w:val="00C32875"/>
    <w:rsid w:val="00C80735"/>
    <w:rsid w:val="00C857DC"/>
    <w:rsid w:val="00C86363"/>
    <w:rsid w:val="00C95391"/>
    <w:rsid w:val="00CA08EF"/>
    <w:rsid w:val="00CD1527"/>
    <w:rsid w:val="00CD47DF"/>
    <w:rsid w:val="00CE0EF9"/>
    <w:rsid w:val="00CE1A3C"/>
    <w:rsid w:val="00CE42C5"/>
    <w:rsid w:val="00D125B2"/>
    <w:rsid w:val="00D132CD"/>
    <w:rsid w:val="00D345DF"/>
    <w:rsid w:val="00D369BB"/>
    <w:rsid w:val="00D75755"/>
    <w:rsid w:val="00D86DFF"/>
    <w:rsid w:val="00D92518"/>
    <w:rsid w:val="00DA2A6C"/>
    <w:rsid w:val="00DC5FCF"/>
    <w:rsid w:val="00DD4991"/>
    <w:rsid w:val="00E3468F"/>
    <w:rsid w:val="00E4113E"/>
    <w:rsid w:val="00E45EAD"/>
    <w:rsid w:val="00E47AD0"/>
    <w:rsid w:val="00E53CD5"/>
    <w:rsid w:val="00E67947"/>
    <w:rsid w:val="00E72CC2"/>
    <w:rsid w:val="00EA4CFD"/>
    <w:rsid w:val="00EC15E0"/>
    <w:rsid w:val="00EC64BC"/>
    <w:rsid w:val="00F06E2E"/>
    <w:rsid w:val="00F10B00"/>
    <w:rsid w:val="00F34A59"/>
    <w:rsid w:val="00F411FB"/>
    <w:rsid w:val="00F66C38"/>
    <w:rsid w:val="00F7385F"/>
    <w:rsid w:val="00F96F5C"/>
    <w:rsid w:val="00FA03C6"/>
    <w:rsid w:val="00FB1F3A"/>
    <w:rsid w:val="00FE5B48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4BA1D"/>
  <w15:docId w15:val="{2CDFC358-4670-466B-950B-244F9247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69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3881"/>
    <w:pPr>
      <w:ind w:left="720"/>
      <w:contextualSpacing/>
    </w:pPr>
  </w:style>
  <w:style w:type="table" w:styleId="TableGrid">
    <w:name w:val="Table Grid"/>
    <w:basedOn w:val="TableNormal"/>
    <w:uiPriority w:val="59"/>
    <w:rsid w:val="00972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A798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A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DA"/>
    <w:rPr>
      <w:rFonts w:ascii="Lucida Grande" w:hAnsi="Lucida Grande" w:cs="Lucida Grande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766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00FF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46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FCCF@salk.ed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sts.salk.edu/mailman/listinfo/a3-users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fccf@salk.ed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1460</Words>
  <Characters>8324</Characters>
  <Application>Microsoft Office Word</Application>
  <DocSecurity>0</DocSecurity>
  <Lines>69</Lines>
  <Paragraphs>19</Paragraphs>
  <ScaleCrop>false</ScaleCrop>
  <Company>Salk Institute</Company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FCCF</dc:creator>
  <cp:lastModifiedBy>Lara Boggeman</cp:lastModifiedBy>
  <cp:revision>2</cp:revision>
  <dcterms:created xsi:type="dcterms:W3CDTF">2021-10-18T21:04:00Z</dcterms:created>
  <dcterms:modified xsi:type="dcterms:W3CDTF">2021-10-18T21:04:00Z</dcterms:modified>
</cp:coreProperties>
</file>